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left"/>
        <w:rPr>
          <w:b w:val="1"/>
          <w:sz w:val="36"/>
          <w:szCs w:val="36"/>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jc w:val="left"/>
        <w:rPr>
          <w:b w:val="1"/>
          <w:sz w:val="36"/>
          <w:szCs w:val="36"/>
        </w:rPr>
      </w:pPr>
      <w:r w:rsidDel="00000000" w:rsidR="00000000" w:rsidRPr="00000000">
        <w:rPr>
          <w:b w:val="1"/>
          <w:sz w:val="36"/>
          <w:szCs w:val="36"/>
          <w:rtl w:val="0"/>
        </w:rPr>
        <w:t xml:space="preserve">Call-Off Schedule 15 (Call-Off Contract Management)</w:t>
      </w:r>
    </w:p>
    <w:p w:rsidR="00000000" w:rsidDel="00000000" w:rsidP="00000000" w:rsidRDefault="00000000" w:rsidRPr="00000000" w14:paraId="00000003">
      <w:pPr>
        <w:keepNext w:val="1"/>
        <w:jc w:val="left"/>
        <w:rPr>
          <w:b w:val="1"/>
          <w:smallCaps w:val="1"/>
          <w:sz w:val="24"/>
          <w:szCs w:val="24"/>
        </w:rPr>
      </w:pPr>
      <w:r w:rsidDel="00000000" w:rsidR="00000000" w:rsidRPr="00000000">
        <w:rPr>
          <w:rtl w:val="0"/>
        </w:rPr>
      </w:r>
    </w:p>
    <w:p w:rsidR="00000000" w:rsidDel="00000000" w:rsidP="00000000" w:rsidRDefault="00000000" w:rsidRPr="00000000" w14:paraId="00000004">
      <w:pPr>
        <w:pStyle w:val="Heading1"/>
        <w:numPr>
          <w:ilvl w:val="0"/>
          <w:numId w:val="1"/>
        </w:numPr>
        <w:tabs>
          <w:tab w:val="left" w:pos="1559"/>
          <w:tab w:val="left" w:pos="2268"/>
          <w:tab w:val="left" w:pos="2977"/>
          <w:tab w:val="left" w:pos="3686"/>
          <w:tab w:val="left" w:pos="4394"/>
          <w:tab w:val="right" w:pos="8789"/>
        </w:tabs>
        <w:spacing w:after="240" w:before="0" w:line="240" w:lineRule="auto"/>
        <w:ind w:left="644"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w:t>
      </w:r>
      <w:r w:rsidDel="00000000" w:rsidR="00000000" w:rsidRPr="00000000">
        <w:rPr>
          <w:rFonts w:ascii="Arial" w:cs="Arial" w:eastAsia="Arial" w:hAnsi="Arial"/>
          <w:smallCaps w:val="0"/>
          <w:sz w:val="24"/>
          <w:szCs w:val="24"/>
          <w:rtl w:val="0"/>
        </w:rPr>
        <w:t xml:space="preserve">efinitions</w:t>
      </w:r>
      <w:r w:rsidDel="00000000" w:rsidR="00000000" w:rsidRPr="00000000">
        <w:rPr>
          <w:rtl w:val="0"/>
        </w:rPr>
      </w:r>
    </w:p>
    <w:p w:rsidR="00000000" w:rsidDel="00000000" w:rsidP="00000000" w:rsidRDefault="00000000" w:rsidRPr="00000000" w14:paraId="00000005">
      <w:pPr>
        <w:pStyle w:val="Heading2"/>
        <w:numPr>
          <w:ilvl w:val="1"/>
          <w:numId w:val="1"/>
        </w:numPr>
        <w:tabs>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b w:val="1"/>
          <w:smallCaps w:val="1"/>
          <w:sz w:val="24"/>
          <w:szCs w:val="24"/>
        </w:rPr>
      </w:pPr>
      <w:r w:rsidDel="00000000" w:rsidR="00000000" w:rsidRPr="00000000">
        <w:rPr>
          <w:rFonts w:ascii="Arial" w:cs="Arial" w:eastAsia="Arial" w:hAnsi="Arial"/>
          <w:sz w:val="24"/>
          <w:szCs w:val="24"/>
          <w:rtl w:val="0"/>
        </w:rPr>
        <w:t xml:space="preserve"> In this Schedule, the following words shall have the following meanings and they shall supplement Joint Schedule 1 (Definitions):</w:t>
      </w:r>
      <w:r w:rsidDel="00000000" w:rsidR="00000000" w:rsidRPr="00000000">
        <w:rPr>
          <w:rtl w:val="0"/>
        </w:rPr>
      </w:r>
    </w:p>
    <w:tbl>
      <w:tblPr>
        <w:tblStyle w:val="Table1"/>
        <w:tblW w:w="8909.0" w:type="dxa"/>
        <w:jc w:val="left"/>
        <w:tblInd w:w="378.0" w:type="dxa"/>
        <w:tblLayout w:type="fixed"/>
        <w:tblLook w:val="0400"/>
      </w:tblPr>
      <w:tblGrid>
        <w:gridCol w:w="2739"/>
        <w:gridCol w:w="6170"/>
        <w:tblGridChange w:id="0">
          <w:tblGrid>
            <w:gridCol w:w="2739"/>
            <w:gridCol w:w="6170"/>
          </w:tblGrid>
        </w:tblGridChange>
      </w:tblGrid>
      <w:tr>
        <w:tc>
          <w:tcPr>
            <w:shd w:fill="auto" w:val="clear"/>
          </w:tcPr>
          <w:p w:rsidR="00000000" w:rsidDel="00000000" w:rsidP="00000000" w:rsidRDefault="00000000" w:rsidRPr="00000000" w14:paraId="00000006">
            <w:pPr>
              <w:spacing w:after="120" w:line="276" w:lineRule="auto"/>
              <w:ind w:left="720" w:hanging="360"/>
              <w:jc w:val="left"/>
              <w:rPr>
                <w:b w:val="1"/>
                <w:sz w:val="24"/>
                <w:szCs w:val="24"/>
              </w:rPr>
            </w:pPr>
            <w:r w:rsidDel="00000000" w:rsidR="00000000" w:rsidRPr="00000000">
              <w:rPr>
                <w:b w:val="1"/>
                <w:sz w:val="24"/>
                <w:szCs w:val="24"/>
                <w:rtl w:val="0"/>
              </w:rPr>
              <w:t xml:space="preserve">"Operational Board"</w:t>
            </w:r>
          </w:p>
        </w:tc>
        <w:tc>
          <w:tcPr>
            <w:shd w:fill="auto" w:val="clear"/>
          </w:tcPr>
          <w:p w:rsidR="00000000" w:rsidDel="00000000" w:rsidP="00000000" w:rsidRDefault="00000000" w:rsidRPr="00000000" w14:paraId="00000007">
            <w:pPr>
              <w:tabs>
                <w:tab w:val="left" w:pos="-9"/>
              </w:tabs>
              <w:spacing w:after="120" w:line="276" w:lineRule="auto"/>
              <w:ind w:left="720" w:hanging="360"/>
              <w:jc w:val="left"/>
              <w:rPr>
                <w:sz w:val="24"/>
                <w:szCs w:val="24"/>
              </w:rPr>
            </w:pPr>
            <w:r w:rsidDel="00000000" w:rsidR="00000000" w:rsidRPr="00000000">
              <w:rPr>
                <w:sz w:val="24"/>
                <w:szCs w:val="24"/>
                <w:rtl w:val="0"/>
              </w:rPr>
              <w:t xml:space="preserve">the board established in accordance with paragraph 4.1 of this Schedule;</w:t>
            </w:r>
          </w:p>
        </w:tc>
      </w:tr>
      <w:tr>
        <w:tc>
          <w:tcPr>
            <w:shd w:fill="auto" w:val="clear"/>
          </w:tcPr>
          <w:p w:rsidR="00000000" w:rsidDel="00000000" w:rsidP="00000000" w:rsidRDefault="00000000" w:rsidRPr="00000000" w14:paraId="00000008">
            <w:pPr>
              <w:spacing w:after="120" w:line="276" w:lineRule="auto"/>
              <w:ind w:left="720" w:hanging="360"/>
              <w:jc w:val="left"/>
              <w:rPr>
                <w:b w:val="1"/>
                <w:sz w:val="24"/>
                <w:szCs w:val="24"/>
              </w:rPr>
            </w:pPr>
            <w:r w:rsidDel="00000000" w:rsidR="00000000" w:rsidRPr="00000000">
              <w:rPr>
                <w:b w:val="1"/>
                <w:sz w:val="24"/>
                <w:szCs w:val="24"/>
                <w:rtl w:val="0"/>
              </w:rPr>
              <w:t xml:space="preserve">"Project Manager"</w:t>
            </w:r>
          </w:p>
        </w:tc>
        <w:tc>
          <w:tcPr>
            <w:shd w:fill="auto" w:val="clear"/>
          </w:tcPr>
          <w:p w:rsidR="00000000" w:rsidDel="00000000" w:rsidP="00000000" w:rsidRDefault="00000000" w:rsidRPr="00000000" w14:paraId="00000009">
            <w:pPr>
              <w:tabs>
                <w:tab w:val="left" w:pos="-9"/>
              </w:tabs>
              <w:spacing w:line="276" w:lineRule="auto"/>
              <w:ind w:left="720" w:hanging="360"/>
              <w:jc w:val="left"/>
              <w:rPr>
                <w:sz w:val="24"/>
                <w:szCs w:val="24"/>
              </w:rPr>
            </w:pPr>
            <w:r w:rsidDel="00000000" w:rsidR="00000000" w:rsidRPr="00000000">
              <w:rPr>
                <w:sz w:val="24"/>
                <w:szCs w:val="24"/>
                <w:rtl w:val="0"/>
              </w:rPr>
              <w:t xml:space="preserve">the manager appointed in accordance with paragraph 2.1 of this Schedule;</w:t>
            </w:r>
          </w:p>
          <w:p w:rsidR="00000000" w:rsidDel="00000000" w:rsidP="00000000" w:rsidRDefault="00000000" w:rsidRPr="00000000" w14:paraId="0000000A">
            <w:pPr>
              <w:tabs>
                <w:tab w:val="left" w:pos="-9"/>
              </w:tabs>
              <w:spacing w:line="276" w:lineRule="auto"/>
              <w:ind w:left="720" w:hanging="360"/>
              <w:jc w:val="left"/>
              <w:rPr>
                <w:sz w:val="24"/>
                <w:szCs w:val="24"/>
              </w:rPr>
            </w:pPr>
            <w:r w:rsidDel="00000000" w:rsidR="00000000" w:rsidRPr="00000000">
              <w:rPr>
                <w:rtl w:val="0"/>
              </w:rPr>
            </w:r>
          </w:p>
        </w:tc>
      </w:tr>
    </w:tbl>
    <w:p w:rsidR="00000000" w:rsidDel="00000000" w:rsidP="00000000" w:rsidRDefault="00000000" w:rsidRPr="00000000" w14:paraId="0000000B">
      <w:pPr>
        <w:pStyle w:val="Heading1"/>
        <w:numPr>
          <w:ilvl w:val="0"/>
          <w:numId w:val="1"/>
        </w:numPr>
        <w:tabs>
          <w:tab w:val="left" w:pos="1559"/>
          <w:tab w:val="left" w:pos="2268"/>
          <w:tab w:val="left" w:pos="2977"/>
          <w:tab w:val="left" w:pos="3686"/>
          <w:tab w:val="left" w:pos="4394"/>
          <w:tab w:val="right" w:pos="8789"/>
        </w:tabs>
        <w:spacing w:after="240" w:before="0" w:line="240" w:lineRule="auto"/>
        <w:ind w:left="644" w:hanging="360"/>
        <w:jc w:val="left"/>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Project Management</w:t>
      </w:r>
    </w:p>
    <w:p w:rsidR="00000000" w:rsidDel="00000000" w:rsidP="00000000" w:rsidRDefault="00000000" w:rsidRPr="00000000" w14:paraId="0000000C">
      <w:pPr>
        <w:pStyle w:val="Heading2"/>
        <w:numPr>
          <w:ilvl w:val="1"/>
          <w:numId w:val="1"/>
        </w:numPr>
        <w:tabs>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 The Supplier and the Buyer shall each appoint a Project Manager for the purposes of this Contract through whom the provision of the Services and the Deliverables shall be managed day-to-day.</w:t>
      </w:r>
    </w:p>
    <w:p w:rsidR="00000000" w:rsidDel="00000000" w:rsidP="00000000" w:rsidRDefault="00000000" w:rsidRPr="00000000" w14:paraId="0000000D">
      <w:pPr>
        <w:pStyle w:val="Heading2"/>
        <w:numPr>
          <w:ilvl w:val="1"/>
          <w:numId w:val="1"/>
        </w:numPr>
        <w:tabs>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Parties shall ensure that appropriate resource is made available on a regular basis such that the aims, objectives and specific provisions of this Contract can be fully realised.</w:t>
      </w:r>
    </w:p>
    <w:p w:rsidR="00000000" w:rsidDel="00000000" w:rsidP="00000000" w:rsidRDefault="00000000" w:rsidRPr="00000000" w14:paraId="0000000E">
      <w:pPr>
        <w:pStyle w:val="Heading2"/>
        <w:numPr>
          <w:ilvl w:val="1"/>
          <w:numId w:val="1"/>
        </w:numPr>
        <w:tabs>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Without prejudice to paragraph 4 below, the Parties agree to operate the boards specified as set out in the Annex to this Schedule.</w:t>
      </w:r>
    </w:p>
    <w:p w:rsidR="00000000" w:rsidDel="00000000" w:rsidP="00000000" w:rsidRDefault="00000000" w:rsidRPr="00000000" w14:paraId="0000000F">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Role of the Supplier Contract Manager</w:t>
      </w:r>
    </w:p>
    <w:p w:rsidR="00000000" w:rsidDel="00000000" w:rsidP="00000000" w:rsidRDefault="00000000" w:rsidRPr="00000000" w14:paraId="00000010">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Contract Manager's shall be:</w:t>
      </w:r>
    </w:p>
    <w:p w:rsidR="00000000" w:rsidDel="00000000" w:rsidP="00000000" w:rsidRDefault="00000000" w:rsidRPr="00000000" w14:paraId="00000011">
      <w:pPr>
        <w:pStyle w:val="Heading3"/>
        <w:numPr>
          <w:ilvl w:val="2"/>
          <w:numId w:val="1"/>
        </w:numPr>
        <w:tabs>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primary point of contact to receive communication from the Buyer and will also be the person primarily responsible for providing information to the Buyer; </w:t>
      </w:r>
    </w:p>
    <w:p w:rsidR="00000000" w:rsidDel="00000000" w:rsidP="00000000" w:rsidRDefault="00000000" w:rsidRPr="00000000" w14:paraId="00000012">
      <w:pPr>
        <w:pStyle w:val="Heading3"/>
        <w:numPr>
          <w:ilvl w:val="2"/>
          <w:numId w:val="1"/>
        </w:numPr>
        <w:tabs>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000000" w:rsidDel="00000000" w:rsidP="00000000" w:rsidRDefault="00000000" w:rsidRPr="00000000" w14:paraId="00000013">
      <w:pPr>
        <w:pStyle w:val="Heading3"/>
        <w:numPr>
          <w:ilvl w:val="2"/>
          <w:numId w:val="1"/>
        </w:numPr>
        <w:tabs>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cancel any delegation and recommence the position himself; and</w:t>
      </w:r>
    </w:p>
    <w:p w:rsidR="00000000" w:rsidDel="00000000" w:rsidP="00000000" w:rsidRDefault="00000000" w:rsidRPr="00000000" w14:paraId="00000014">
      <w:pPr>
        <w:pStyle w:val="Heading3"/>
        <w:numPr>
          <w:ilvl w:val="2"/>
          <w:numId w:val="1"/>
        </w:numPr>
        <w:tabs>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replaced only after the Buyer has received notification of the proposed change. </w:t>
      </w:r>
    </w:p>
    <w:p w:rsidR="00000000" w:rsidDel="00000000" w:rsidP="00000000" w:rsidRDefault="00000000" w:rsidRPr="00000000" w14:paraId="0000001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rsidR="00000000" w:rsidDel="00000000" w:rsidP="00000000" w:rsidRDefault="00000000" w:rsidRPr="00000000" w14:paraId="0000001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communication from the Supplier's Contract Manager's by the Buyer does not absolve the Supplier from its responsibilities, obligations or liabilities under the Contract.</w:t>
      </w:r>
    </w:p>
    <w:p w:rsidR="00000000" w:rsidDel="00000000" w:rsidP="00000000" w:rsidRDefault="00000000" w:rsidRPr="00000000" w14:paraId="00000017">
      <w:pPr>
        <w:jc w:val="left"/>
        <w:rPr>
          <w:sz w:val="24"/>
          <w:szCs w:val="24"/>
        </w:rPr>
      </w:pPr>
      <w:r w:rsidDel="00000000" w:rsidR="00000000" w:rsidRPr="00000000">
        <w:rPr>
          <w:rtl w:val="0"/>
        </w:rPr>
      </w:r>
    </w:p>
    <w:p w:rsidR="00000000" w:rsidDel="00000000" w:rsidP="00000000" w:rsidRDefault="00000000" w:rsidRPr="00000000" w14:paraId="00000018">
      <w:pPr>
        <w:pStyle w:val="Heading1"/>
        <w:numPr>
          <w:ilvl w:val="0"/>
          <w:numId w:val="1"/>
        </w:numPr>
        <w:tabs>
          <w:tab w:val="left" w:pos="1559"/>
          <w:tab w:val="left" w:pos="2268"/>
          <w:tab w:val="left" w:pos="2977"/>
          <w:tab w:val="left" w:pos="3686"/>
          <w:tab w:val="left" w:pos="4394"/>
          <w:tab w:val="right" w:pos="8789"/>
        </w:tabs>
        <w:spacing w:after="240" w:before="0" w:line="240" w:lineRule="auto"/>
        <w:ind w:left="644" w:hanging="360"/>
        <w:jc w:val="left"/>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Role of the Operational Board</w:t>
      </w:r>
    </w:p>
    <w:p w:rsidR="00000000" w:rsidDel="00000000" w:rsidP="00000000" w:rsidRDefault="00000000" w:rsidRPr="00000000" w14:paraId="00000019">
      <w:pPr>
        <w:pStyle w:val="Heading2"/>
        <w:numPr>
          <w:ilvl w:val="1"/>
          <w:numId w:val="1"/>
        </w:numPr>
        <w:tabs>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Operational Board shall be established by the Buyer for the purposes of this Contract on which the Supplier and the Buyer shall be represented.</w:t>
      </w:r>
    </w:p>
    <w:p w:rsidR="00000000" w:rsidDel="00000000" w:rsidP="00000000" w:rsidRDefault="00000000" w:rsidRPr="00000000" w14:paraId="0000001A">
      <w:pPr>
        <w:pStyle w:val="Heading2"/>
        <w:numPr>
          <w:ilvl w:val="1"/>
          <w:numId w:val="1"/>
        </w:numPr>
        <w:tabs>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Operational Board members, frequency and location of board meetings and planned start date by which the board shall be established are set out in the Order Form.</w:t>
      </w:r>
    </w:p>
    <w:p w:rsidR="00000000" w:rsidDel="00000000" w:rsidP="00000000" w:rsidRDefault="00000000" w:rsidRPr="00000000" w14:paraId="0000001B">
      <w:pPr>
        <w:pStyle w:val="Heading2"/>
        <w:numPr>
          <w:ilvl w:val="1"/>
          <w:numId w:val="1"/>
        </w:numPr>
        <w:tabs>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000000" w:rsidDel="00000000" w:rsidP="00000000" w:rsidRDefault="00000000" w:rsidRPr="00000000" w14:paraId="0000001C">
      <w:pPr>
        <w:pStyle w:val="Heading2"/>
        <w:numPr>
          <w:ilvl w:val="1"/>
          <w:numId w:val="1"/>
        </w:numPr>
        <w:tabs>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000000" w:rsidDel="00000000" w:rsidP="00000000" w:rsidRDefault="00000000" w:rsidRPr="00000000" w14:paraId="0000001D">
      <w:pPr>
        <w:pStyle w:val="Heading2"/>
        <w:numPr>
          <w:ilvl w:val="1"/>
          <w:numId w:val="1"/>
        </w:numPr>
        <w:tabs>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purpose of the Operational Board meetings will be to review the Supplier’s performance under this Contract. The agenda for each meeting shall be set by the Buyer and communicated to the Supplier in advance of that meeting.</w:t>
      </w:r>
    </w:p>
    <w:p w:rsidR="00000000" w:rsidDel="00000000" w:rsidP="00000000" w:rsidRDefault="00000000" w:rsidRPr="00000000" w14:paraId="0000001E">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Risk Management</w:t>
      </w:r>
    </w:p>
    <w:p w:rsidR="00000000" w:rsidDel="00000000" w:rsidP="00000000" w:rsidRDefault="00000000" w:rsidRPr="00000000" w14:paraId="0000001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Both Parties shall pro-actively manage risks attributed to them under the terms of this Call-Off Contract.</w:t>
      </w:r>
    </w:p>
    <w:p w:rsidR="00000000" w:rsidDel="00000000" w:rsidP="00000000" w:rsidRDefault="00000000" w:rsidRPr="00000000" w14:paraId="00000020">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operate, maintain and amend, as agreed with the Buyer, processes for:</w:t>
      </w:r>
    </w:p>
    <w:p w:rsidR="00000000" w:rsidDel="00000000" w:rsidP="00000000" w:rsidRDefault="00000000" w:rsidRPr="00000000" w14:paraId="00000021">
      <w:pPr>
        <w:pStyle w:val="Heading3"/>
        <w:numPr>
          <w:ilvl w:val="2"/>
          <w:numId w:val="1"/>
        </w:numPr>
        <w:tabs>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identification and management of risks;</w:t>
      </w:r>
    </w:p>
    <w:p w:rsidR="00000000" w:rsidDel="00000000" w:rsidP="00000000" w:rsidRDefault="00000000" w:rsidRPr="00000000" w14:paraId="0000002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identification and management of issues; and</w:t>
      </w:r>
    </w:p>
    <w:p w:rsidR="00000000" w:rsidDel="00000000" w:rsidP="00000000" w:rsidRDefault="00000000" w:rsidRPr="00000000" w14:paraId="0000002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980"/>
        </w:tabs>
        <w:spacing w:after="120" w:before="120" w:line="240" w:lineRule="auto"/>
        <w:ind w:left="1980" w:right="0" w:hanging="10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monitoring and controlling project plans.</w:t>
      </w:r>
    </w:p>
    <w:p w:rsidR="00000000" w:rsidDel="00000000" w:rsidP="00000000" w:rsidRDefault="00000000" w:rsidRPr="00000000" w14:paraId="0000002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allows the Buyer to inspect at any time within working hours the accounts and records which the Supplier is required to keep.</w:t>
      </w:r>
      <w:r w:rsidDel="00000000" w:rsidR="00000000" w:rsidRPr="00000000">
        <w:rPr>
          <w:rtl w:val="0"/>
        </w:rPr>
      </w:r>
    </w:p>
    <w:p w:rsidR="00000000" w:rsidDel="00000000" w:rsidP="00000000" w:rsidRDefault="00000000" w:rsidRPr="00000000" w14:paraId="0000002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maintain a risk register of the risks relating to the Call Off Contract which the Buyer's and the Supplier have identified. </w:t>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559"/>
          <w:tab w:val="left" w:pos="2268"/>
          <w:tab w:val="left" w:pos="2977"/>
          <w:tab w:val="left" w:pos="3686"/>
          <w:tab w:val="left" w:pos="4394"/>
          <w:tab w:val="right" w:pos="8789"/>
        </w:tabs>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spacing w:after="200" w:line="276" w:lineRule="auto"/>
        <w:jc w:val="left"/>
        <w:rPr>
          <w:b w:val="1"/>
          <w:sz w:val="36"/>
          <w:szCs w:val="36"/>
        </w:rPr>
      </w:pPr>
      <w:r w:rsidDel="00000000" w:rsidR="00000000" w:rsidRPr="00000000">
        <w:br w:type="page"/>
      </w:r>
      <w:r w:rsidDel="00000000" w:rsidR="00000000" w:rsidRPr="00000000">
        <w:rPr>
          <w:b w:val="1"/>
          <w:sz w:val="36"/>
          <w:szCs w:val="36"/>
          <w:rtl w:val="0"/>
        </w:rPr>
        <w:t xml:space="preserve">Annex: Contract Boards</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pos="360"/>
        </w:tabs>
        <w:spacing w:after="24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operate the following boards at the locations and at the frequencies set out below:</w:t>
      </w:r>
    </w:p>
    <w:p w:rsidR="00000000" w:rsidDel="00000000" w:rsidP="00000000" w:rsidRDefault="00000000" w:rsidRPr="00000000" w14:paraId="00000029">
      <w:pPr>
        <w:spacing w:after="200" w:line="276" w:lineRule="auto"/>
        <w:ind w:left="360" w:firstLine="0"/>
        <w:jc w:val="left"/>
        <w:rPr>
          <w:sz w:val="24"/>
          <w:szCs w:val="24"/>
        </w:rPr>
        <w:sectPr>
          <w:headerReference r:id="rId7" w:type="default"/>
          <w:headerReference r:id="rId8" w:type="first"/>
          <w:headerReference r:id="rId9" w:type="even"/>
          <w:footerReference r:id="rId10" w:type="default"/>
          <w:footerReference r:id="rId11" w:type="first"/>
          <w:footerReference r:id="rId12" w:type="even"/>
          <w:pgSz w:h="16840" w:w="11907" w:orient="portrait"/>
          <w:pgMar w:bottom="1440" w:top="1440" w:left="1440" w:right="1440" w:header="709" w:footer="709"/>
          <w:pgNumType w:start="1"/>
        </w:sectPr>
      </w:pPr>
      <w:r w:rsidDel="00000000" w:rsidR="00000000" w:rsidRPr="00000000">
        <w:rPr>
          <w:sz w:val="24"/>
          <w:szCs w:val="24"/>
          <w:rtl w:val="0"/>
        </w:rPr>
        <w:t xml:space="preserve">[</w:t>
      </w:r>
      <w:r w:rsidDel="00000000" w:rsidR="00000000" w:rsidRPr="00000000">
        <w:rPr>
          <w:b w:val="1"/>
          <w:sz w:val="24"/>
          <w:szCs w:val="24"/>
          <w:highlight w:val="yellow"/>
          <w:rtl w:val="0"/>
        </w:rPr>
        <w:t xml:space="preserve">Guidance note</w:t>
      </w:r>
      <w:r w:rsidDel="00000000" w:rsidR="00000000" w:rsidRPr="00000000">
        <w:rPr>
          <w:sz w:val="24"/>
          <w:szCs w:val="24"/>
          <w:highlight w:val="yellow"/>
          <w:rtl w:val="0"/>
        </w:rPr>
        <w:t xml:space="preserve">: </w:t>
      </w:r>
      <w:r w:rsidDel="00000000" w:rsidR="00000000" w:rsidRPr="00000000">
        <w:rPr>
          <w:sz w:val="24"/>
          <w:szCs w:val="24"/>
          <w:rtl w:val="0"/>
        </w:rPr>
        <w:t xml:space="preserve">Details of additional boards to be inserted.]</w:t>
      </w:r>
    </w:p>
    <w:bookmarkStart w:colFirst="0" w:colLast="0" w:name="bookmark=id.1fob9te" w:id="2"/>
    <w:bookmarkEnd w:id="2"/>
    <w:bookmarkStart w:colFirst="0" w:colLast="0" w:name="bookmark=id.3znysh7" w:id="3"/>
    <w:bookmarkEnd w:id="3"/>
    <w:p w:rsidR="00000000" w:rsidDel="00000000" w:rsidP="00000000" w:rsidRDefault="00000000" w:rsidRPr="00000000" w14:paraId="0000002A">
      <w:pPr>
        <w:jc w:val="left"/>
        <w:rPr>
          <w:sz w:val="24"/>
          <w:szCs w:val="24"/>
        </w:rPr>
      </w:pPr>
      <w:r w:rsidDel="00000000" w:rsidR="00000000" w:rsidRPr="00000000">
        <w:rPr>
          <w:rtl w:val="0"/>
        </w:rPr>
      </w:r>
    </w:p>
    <w:sectPr>
      <w:type w:val="nextPage"/>
      <w:pgSz w:h="16840" w:w="11907"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2">
    <w:pPr>
      <w:tabs>
        <w:tab w:val="center" w:pos="4513"/>
        <w:tab w:val="right" w:pos="9026"/>
      </w:tabs>
      <w:rPr/>
    </w:pPr>
    <w:r w:rsidDel="00000000" w:rsidR="00000000" w:rsidRPr="00000000">
      <w:rPr>
        <w:rtl w:val="0"/>
      </w:rPr>
      <w:t xml:space="preserve">Framework Ref: RM</w:t>
      <w:tab/>
      <w:t xml:space="preserve">                                           </w:t>
    </w:r>
  </w:p>
  <w:p w:rsidR="00000000" w:rsidDel="00000000" w:rsidP="00000000" w:rsidRDefault="00000000" w:rsidRPr="00000000" w14:paraId="00000033">
    <w:pPr>
      <w:tabs>
        <w:tab w:val="center" w:pos="4513"/>
        <w:tab w:val="right"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4">
    <w:pPr>
      <w:tabs>
        <w:tab w:val="center" w:pos="4513"/>
        <w:tab w:val="right" w:pos="9026"/>
      </w:tabs>
      <w:rPr/>
    </w:pPr>
    <w:r w:rsidDel="00000000" w:rsidR="00000000" w:rsidRPr="00000000">
      <w:rPr>
        <w:rtl w:val="0"/>
      </w:rPr>
      <w:t xml:space="preserve">Model Version : v2.9</w:t>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5">
    <w:pPr>
      <w:tabs>
        <w:tab w:val="center" w:pos="4513"/>
        <w:tab w:val="right" w:pos="9026"/>
      </w:tabs>
      <w:rPr/>
    </w:pPr>
    <w:r w:rsidDel="00000000" w:rsidR="00000000" w:rsidRPr="00000000">
      <w:rPr>
        <w:rtl w:val="0"/>
      </w:rPr>
    </w:r>
  </w:p>
  <w:p w:rsidR="00000000" w:rsidDel="00000000" w:rsidP="00000000" w:rsidRDefault="00000000" w:rsidRPr="00000000" w14:paraId="00000036">
    <w:pPr>
      <w:tabs>
        <w:tab w:val="center" w:pos="4513"/>
        <w:tab w:val="right" w:pos="9026"/>
      </w:tabs>
      <w:rPr/>
    </w:pPr>
    <w:r w:rsidDel="00000000" w:rsidR="00000000" w:rsidRPr="00000000">
      <w:rPr>
        <w:rtl w:val="0"/>
      </w:rPr>
      <w:t xml:space="preserve">Framework Ref: RM6179</w:t>
    </w:r>
  </w:p>
  <w:p w:rsidR="00000000" w:rsidDel="00000000" w:rsidP="00000000" w:rsidRDefault="00000000" w:rsidRPr="00000000" w14:paraId="00000037">
    <w:pPr>
      <w:tabs>
        <w:tab w:val="center" w:pos="4513"/>
        <w:tab w:val="right"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8">
    <w:pPr>
      <w:tabs>
        <w:tab w:val="center" w:pos="4513"/>
        <w:tab w:val="right" w:pos="9026"/>
      </w:tabs>
      <w:rPr/>
    </w:pPr>
    <w:bookmarkStart w:colFirst="0" w:colLast="0" w:name="_heading=h.tyjcwt" w:id="5"/>
    <w:bookmarkEnd w:id="5"/>
    <w:r w:rsidDel="00000000" w:rsidR="00000000" w:rsidRPr="00000000">
      <w:rPr>
        <w:rtl w:val="0"/>
      </w:rPr>
      <w:t xml:space="preserve">Model Version: v3.1</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15 (Call-Off Contract Management)</w:t>
    </w:r>
    <w:r w:rsidDel="00000000" w:rsidR="00000000" w:rsidRPr="00000000">
      <w:rPr>
        <w:rtl w:val="0"/>
      </w:rPr>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bookmarkStart w:colFirst="0" w:colLast="0" w:name="bookmark=id.2et92p0" w:id="4"/>
  <w:bookmarkEnd w:id="4"/>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rPr>
    </w:lvl>
    <w:lvl w:ilvl="1">
      <w:start w:val="1"/>
      <w:numFmt w:val="decimal"/>
      <w:lvlText w:val="%1.%2"/>
      <w:lvlJc w:val="left"/>
      <w:pPr>
        <w:ind w:left="1530" w:hanging="720"/>
      </w:pPr>
      <w:rPr>
        <w:b w:val="0"/>
        <w:smallCaps w:val="0"/>
      </w:rPr>
    </w:lvl>
    <w:lvl w:ilvl="2">
      <w:start w:val="1"/>
      <w:numFmt w:val="decimal"/>
      <w:lvlText w:val="%1.%2.%3"/>
      <w:lvlJc w:val="left"/>
      <w:pPr>
        <w:ind w:left="1980" w:hanging="1080"/>
      </w:pPr>
      <w:rPr>
        <w:smallCaps w:val="0"/>
      </w:rPr>
    </w:lvl>
    <w:lvl w:ilvl="3">
      <w:start w:val="1"/>
      <w:numFmt w:val="decimal"/>
      <w:lvlText w:val="%1.%2.%3.%4"/>
      <w:lvlJc w:val="left"/>
      <w:pPr>
        <w:ind w:left="342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tabs>
        <w:tab w:val="left" w:pos="1559"/>
        <w:tab w:val="left" w:pos="2268"/>
        <w:tab w:val="left" w:pos="2977"/>
        <w:tab w:val="left" w:pos="3686"/>
        <w:tab w:val="left" w:pos="4394"/>
        <w:tab w:val="right" w:pos="8789"/>
      </w:tabs>
      <w:spacing w:after="100" w:before="200" w:lineRule="auto"/>
      <w:ind w:left="720" w:hanging="720"/>
    </w:pPr>
    <w:rPr>
      <w:rFonts w:ascii="Times New Roman" w:cs="Times New Roman" w:eastAsia="Times New Roman" w:hAnsi="Times New Roman"/>
      <w:b w:val="1"/>
      <w:smallCaps w:val="1"/>
      <w:sz w:val="22"/>
      <w:szCs w:val="22"/>
    </w:rPr>
  </w:style>
  <w:style w:type="paragraph" w:styleId="Heading2">
    <w:name w:val="heading 2"/>
    <w:basedOn w:val="Normal"/>
    <w:next w:val="Normal"/>
    <w:pPr>
      <w:tabs>
        <w:tab w:val="left" w:pos="1559"/>
        <w:tab w:val="left" w:pos="2268"/>
        <w:tab w:val="left" w:pos="2977"/>
        <w:tab w:val="left" w:pos="3686"/>
        <w:tab w:val="left" w:pos="4394"/>
        <w:tab w:val="right" w:pos="8789"/>
      </w:tabs>
      <w:spacing w:after="100" w:before="100" w:lineRule="auto"/>
      <w:ind w:left="1530" w:hanging="720"/>
    </w:pPr>
    <w:rPr>
      <w:rFonts w:ascii="Times New Roman" w:cs="Times New Roman" w:eastAsia="Times New Roman" w:hAnsi="Times New Roman"/>
      <w:sz w:val="22"/>
      <w:szCs w:val="22"/>
    </w:rPr>
  </w:style>
  <w:style w:type="paragraph" w:styleId="Heading3">
    <w:name w:val="heading 3"/>
    <w:basedOn w:val="Normal"/>
    <w:next w:val="Normal"/>
    <w:pPr>
      <w:tabs>
        <w:tab w:val="left" w:pos="2268"/>
        <w:tab w:val="left" w:pos="2977"/>
        <w:tab w:val="left" w:pos="3686"/>
        <w:tab w:val="left" w:pos="4394"/>
        <w:tab w:val="right" w:pos="8789"/>
      </w:tabs>
      <w:spacing w:after="100" w:before="100" w:lineRule="auto"/>
      <w:ind w:left="1980" w:hanging="1080"/>
    </w:pPr>
    <w:rPr>
      <w:rFonts w:ascii="Times New Roman" w:cs="Times New Roman" w:eastAsia="Times New Roman" w:hAnsi="Times New Roman"/>
      <w:sz w:val="22"/>
      <w:szCs w:val="22"/>
    </w:rPr>
  </w:style>
  <w:style w:type="paragraph" w:styleId="Heading4">
    <w:name w:val="heading 4"/>
    <w:basedOn w:val="Normal"/>
    <w:next w:val="Normal"/>
    <w:pPr>
      <w:tabs>
        <w:tab w:val="left" w:pos="2977"/>
        <w:tab w:val="left" w:pos="3686"/>
        <w:tab w:val="left" w:pos="4394"/>
        <w:tab w:val="right" w:pos="8789"/>
      </w:tabs>
      <w:spacing w:after="100" w:before="100" w:lineRule="auto"/>
      <w:ind w:left="3420" w:hanging="1080"/>
    </w:pPr>
    <w:rPr>
      <w:rFonts w:ascii="Times New Roman" w:cs="Times New Roman" w:eastAsia="Times New Roman" w:hAnsi="Times New Roman"/>
      <w:sz w:val="22"/>
      <w:szCs w:val="22"/>
    </w:rPr>
  </w:style>
  <w:style w:type="paragraph" w:styleId="Heading5">
    <w:name w:val="heading 5"/>
    <w:basedOn w:val="Normal"/>
    <w:next w:val="Normal"/>
    <w:pPr>
      <w:tabs>
        <w:tab w:val="left" w:pos="4394"/>
        <w:tab w:val="right" w:pos="8789"/>
      </w:tabs>
      <w:spacing w:after="100" w:before="100" w:lineRule="auto"/>
      <w:ind w:left="3600" w:hanging="720"/>
    </w:pPr>
    <w:rPr>
      <w:rFonts w:ascii="Times New Roman" w:cs="Times New Roman" w:eastAsia="Times New Roman" w:hAnsi="Times New Roman"/>
      <w:sz w:val="22"/>
      <w:szCs w:val="22"/>
    </w:rPr>
  </w:style>
  <w:style w:type="paragraph" w:styleId="Heading6">
    <w:name w:val="heading 6"/>
    <w:basedOn w:val="Normal"/>
    <w:next w:val="Normal"/>
    <w:pPr>
      <w:tabs>
        <w:tab w:val="left" w:pos="4394"/>
        <w:tab w:val="right" w:pos="8789"/>
      </w:tabs>
      <w:spacing w:after="100" w:before="100" w:lineRule="auto"/>
      <w:ind w:left="4320" w:hanging="720"/>
    </w:pPr>
    <w:rPr>
      <w:rFonts w:ascii="Times New Roman" w:cs="Times New Roman" w:eastAsia="Times New Roman" w:hAnsi="Times New Roman"/>
      <w:sz w:val="22"/>
      <w:szCs w:val="22"/>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adjustRightInd w:val="0"/>
      <w:jc w:val="both"/>
    </w:pPr>
    <w:rPr>
      <w:rFonts w:ascii="Arial" w:cs="Arial" w:eastAsia="Arial" w:hAnsi="Arial"/>
    </w:r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val="1"/>
    <w:pPr>
      <w:keepNext w:val="1"/>
      <w:numPr>
        <w:numId w:val="62"/>
      </w:numPr>
      <w:tabs>
        <w:tab w:val="left" w:pos="1559"/>
        <w:tab w:val="left" w:pos="2268"/>
        <w:tab w:val="left" w:pos="2977"/>
        <w:tab w:val="left" w:pos="3686"/>
        <w:tab w:val="left" w:pos="4394"/>
        <w:tab w:val="right" w:pos="8789"/>
      </w:tabs>
      <w:adjustRightInd w:val="1"/>
      <w:spacing w:after="100" w:before="200" w:line="260" w:lineRule="atLeast"/>
      <w:outlineLvl w:val="0"/>
    </w:pPr>
    <w:rPr>
      <w:rFonts w:ascii="Times New Roman" w:cs="Times New Roman" w:eastAsia="Batang" w:hAnsi="Times New Roman"/>
      <w:b w:val="1"/>
      <w:caps w:val="1"/>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val="1"/>
    <w:pPr>
      <w:numPr>
        <w:ilvl w:val="1"/>
        <w:numId w:val="62"/>
      </w:numPr>
      <w:tabs>
        <w:tab w:val="left" w:pos="1559"/>
        <w:tab w:val="left" w:pos="2268"/>
        <w:tab w:val="left" w:pos="2977"/>
        <w:tab w:val="left" w:pos="3686"/>
        <w:tab w:val="left" w:pos="4394"/>
        <w:tab w:val="right" w:pos="8789"/>
      </w:tabs>
      <w:adjustRightInd w:val="1"/>
      <w:spacing w:after="100" w:before="100" w:line="260" w:lineRule="atLeast"/>
      <w:outlineLvl w:val="1"/>
    </w:pPr>
    <w:rPr>
      <w:rFonts w:ascii="Times New Roman" w:cs="Times New Roman" w:eastAsia="Batang" w:hAnsi="Times New Roman"/>
      <w:bCs w:val="1"/>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val="1"/>
    <w:pPr>
      <w:numPr>
        <w:ilvl w:val="2"/>
        <w:numId w:val="62"/>
      </w:numPr>
      <w:tabs>
        <w:tab w:val="left" w:pos="2268"/>
        <w:tab w:val="left" w:pos="2977"/>
        <w:tab w:val="left" w:pos="3686"/>
        <w:tab w:val="left" w:pos="4394"/>
        <w:tab w:val="right" w:pos="8789"/>
      </w:tabs>
      <w:adjustRightInd w:val="1"/>
      <w:spacing w:after="100" w:before="100" w:line="260" w:lineRule="atLeast"/>
      <w:outlineLvl w:val="2"/>
    </w:pPr>
    <w:rPr>
      <w:rFonts w:ascii="Times New Roman" w:cs="Times New Roman" w:eastAsia="Batang" w:hAnsi="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val="1"/>
    <w:pPr>
      <w:numPr>
        <w:ilvl w:val="3"/>
        <w:numId w:val="62"/>
      </w:numPr>
      <w:tabs>
        <w:tab w:val="left" w:pos="2977"/>
        <w:tab w:val="left" w:pos="3686"/>
        <w:tab w:val="left" w:pos="4394"/>
        <w:tab w:val="right" w:pos="8789"/>
      </w:tabs>
      <w:adjustRightInd w:val="1"/>
      <w:spacing w:after="100" w:before="100" w:line="260" w:lineRule="atLeast"/>
      <w:outlineLvl w:val="3"/>
    </w:pPr>
    <w:rPr>
      <w:rFonts w:ascii="Times New Roman" w:cs="Times New Roman" w:eastAsia="Batang" w:hAnsi="Times New Roman"/>
      <w:sz w:val="22"/>
      <w:lang w:eastAsia="ko-KR"/>
    </w:rPr>
  </w:style>
  <w:style w:type="paragraph" w:styleId="Heading5">
    <w:name w:val="heading 5"/>
    <w:aliases w:val="(A),Heading 5(unused),Lev 5,Level 3 - (i),Level 3 - i"/>
    <w:basedOn w:val="Normal"/>
    <w:next w:val="BodyText"/>
    <w:link w:val="Heading5Char"/>
    <w:qFormat w:val="1"/>
    <w:pPr>
      <w:numPr>
        <w:ilvl w:val="4"/>
        <w:numId w:val="62"/>
      </w:numPr>
      <w:tabs>
        <w:tab w:val="left" w:pos="4394"/>
        <w:tab w:val="right" w:pos="8789"/>
      </w:tabs>
      <w:adjustRightInd w:val="1"/>
      <w:spacing w:after="100" w:before="100" w:line="260" w:lineRule="atLeast"/>
      <w:outlineLvl w:val="4"/>
    </w:pPr>
    <w:rPr>
      <w:rFonts w:ascii="Times New Roman" w:cs="Times New Roman" w:eastAsia="Batang" w:hAnsi="Times New Roman"/>
      <w:sz w:val="22"/>
      <w:lang w:eastAsia="ko-KR"/>
    </w:rPr>
  </w:style>
  <w:style w:type="paragraph" w:styleId="Heading6">
    <w:name w:val="heading 6"/>
    <w:aliases w:val="(I),Heading 6(unused),L1 PIP,Legal Level 1.,Lev 6,h6"/>
    <w:basedOn w:val="Normal"/>
    <w:next w:val="BodyText"/>
    <w:link w:val="Heading6Char"/>
    <w:qFormat w:val="1"/>
    <w:pPr>
      <w:numPr>
        <w:ilvl w:val="5"/>
        <w:numId w:val="62"/>
      </w:numPr>
      <w:tabs>
        <w:tab w:val="left" w:pos="4394"/>
        <w:tab w:val="right" w:pos="8789"/>
      </w:tabs>
      <w:adjustRightInd w:val="1"/>
      <w:spacing w:after="100" w:before="100" w:line="260" w:lineRule="atLeast"/>
      <w:outlineLvl w:val="5"/>
    </w:pPr>
    <w:rPr>
      <w:rFonts w:ascii="Times New Roman" w:cs="Times New Roman" w:eastAsia="Batang" w:hAnsi="Times New Roman"/>
      <w:sz w:val="22"/>
      <w:lang w:eastAsia="ko-KR"/>
    </w:rPr>
  </w:style>
  <w:style w:type="paragraph" w:styleId="Heading7">
    <w:name w:val="heading 7"/>
    <w:aliases w:val="Heading 7(unused),L2 PIP,Legal Level 1.1.,Lev 7"/>
    <w:basedOn w:val="Normal"/>
    <w:next w:val="BodyText"/>
    <w:link w:val="Heading7Char"/>
    <w:qFormat w:val="1"/>
    <w:pPr>
      <w:numPr>
        <w:ilvl w:val="6"/>
        <w:numId w:val="62"/>
      </w:numPr>
      <w:tabs>
        <w:tab w:val="right" w:pos="8789"/>
      </w:tabs>
      <w:adjustRightInd w:val="1"/>
      <w:spacing w:after="100" w:before="100" w:line="260" w:lineRule="atLeast"/>
      <w:outlineLvl w:val="6"/>
    </w:pPr>
    <w:rPr>
      <w:rFonts w:ascii="Times New Roman" w:cs="Times New Roman" w:eastAsia="Batang" w:hAnsi="Times New Roman"/>
      <w:sz w:val="22"/>
      <w:lang w:eastAsia="ko-KR"/>
    </w:rPr>
  </w:style>
  <w:style w:type="paragraph" w:styleId="Heading8">
    <w:name w:val="heading 8"/>
    <w:basedOn w:val="Normal"/>
    <w:next w:val="Normal"/>
    <w:link w:val="Heading8Char"/>
    <w:qFormat w:val="1"/>
    <w:pPr>
      <w:numPr>
        <w:ilvl w:val="7"/>
        <w:numId w:val="62"/>
      </w:numPr>
      <w:tabs>
        <w:tab w:val="left" w:pos="1559"/>
        <w:tab w:val="left" w:pos="2268"/>
        <w:tab w:val="left" w:pos="2977"/>
        <w:tab w:val="left" w:pos="3686"/>
        <w:tab w:val="left" w:pos="4394"/>
        <w:tab w:val="right" w:pos="8789"/>
      </w:tabs>
      <w:adjustRightInd w:val="1"/>
      <w:spacing w:after="100" w:before="100" w:line="260" w:lineRule="atLeast"/>
      <w:outlineLvl w:val="7"/>
    </w:pPr>
    <w:rPr>
      <w:rFonts w:ascii="Times New Roman" w:cs="Times New Roman" w:eastAsia="Batang" w:hAnsi="Times New Roman"/>
      <w:iCs w:val="1"/>
      <w:sz w:val="22"/>
      <w:szCs w:val="24"/>
      <w:lang w:eastAsia="ko-KR"/>
    </w:rPr>
  </w:style>
  <w:style w:type="paragraph" w:styleId="Heading9">
    <w:name w:val="heading 9"/>
    <w:basedOn w:val="Normal"/>
    <w:next w:val="Normal"/>
    <w:link w:val="Heading9Char"/>
    <w:qFormat w:val="1"/>
    <w:pPr>
      <w:numPr>
        <w:ilvl w:val="8"/>
        <w:numId w:val="62"/>
      </w:numPr>
      <w:tabs>
        <w:tab w:val="left" w:pos="1559"/>
        <w:tab w:val="left" w:pos="2268"/>
        <w:tab w:val="left" w:pos="2977"/>
        <w:tab w:val="left" w:pos="3686"/>
        <w:tab w:val="left" w:pos="4394"/>
        <w:tab w:val="right" w:pos="8789"/>
      </w:tabs>
      <w:adjustRightInd w:val="1"/>
      <w:spacing w:after="100" w:before="100" w:line="260" w:lineRule="atLeast"/>
      <w:outlineLvl w:val="8"/>
    </w:pPr>
    <w:rPr>
      <w:rFonts w:ascii="Times New Roman" w:eastAsia="Batang" w:hAnsi="Times New Roman"/>
      <w:sz w:val="22"/>
      <w:szCs w:val="22"/>
      <w:lang w:eastAsia="ko-KR"/>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PageNumber">
    <w:name w:val="page number"/>
    <w:rPr>
      <w:rFonts w:cs="Times New Roman"/>
    </w:rPr>
  </w:style>
  <w:style w:type="paragraph" w:styleId="FootnoteText">
    <w:name w:val="footnote text"/>
    <w:basedOn w:val="Normal"/>
    <w:link w:val="FootnoteTextChar"/>
    <w:semiHidden w:val="1"/>
    <w:rPr>
      <w:sz w:val="16"/>
    </w:rPr>
  </w:style>
  <w:style w:type="character" w:styleId="FootnoteTextChar" w:customStyle="1">
    <w:name w:val="Footnote Text Char"/>
    <w:link w:val="FootnoteText"/>
    <w:semiHidden w:val="1"/>
    <w:rPr>
      <w:rFonts w:ascii="Arial" w:cs="Arial" w:hAnsi="Arial"/>
      <w:sz w:val="16"/>
    </w:rPr>
  </w:style>
  <w:style w:type="paragraph" w:styleId="Header">
    <w:name w:val="header"/>
    <w:basedOn w:val="Normal"/>
    <w:link w:val="HeaderChar"/>
    <w:uiPriority w:val="99"/>
    <w:pPr>
      <w:tabs>
        <w:tab w:val="center" w:pos="4320"/>
        <w:tab w:val="right" w:pos="8640"/>
      </w:tabs>
    </w:pPr>
    <w:rPr>
      <w:sz w:val="16"/>
    </w:rPr>
  </w:style>
  <w:style w:type="character" w:styleId="HeaderChar" w:customStyle="1">
    <w:name w:val="Header Char"/>
    <w:link w:val="Header"/>
    <w:uiPriority w:val="99"/>
    <w:rPr>
      <w:rFonts w:ascii="Arial" w:cs="Arial" w:hAnsi="Arial"/>
      <w:sz w:val="16"/>
    </w:rPr>
  </w:style>
  <w:style w:type="paragraph" w:styleId="Footer">
    <w:name w:val="footer"/>
    <w:basedOn w:val="Normal"/>
    <w:link w:val="FooterChar"/>
    <w:uiPriority w:val="99"/>
    <w:pPr>
      <w:tabs>
        <w:tab w:val="center" w:pos="4320"/>
        <w:tab w:val="right" w:pos="8640"/>
      </w:tabs>
    </w:pPr>
    <w:rPr>
      <w:sz w:val="16"/>
    </w:rPr>
  </w:style>
  <w:style w:type="character" w:styleId="FooterChar" w:customStyle="1">
    <w:name w:val="Footer Char"/>
    <w:link w:val="Footer"/>
    <w:uiPriority w:val="99"/>
    <w:rPr>
      <w:rFonts w:ascii="Arial" w:cs="Arial" w:hAnsi="Arial"/>
      <w:sz w:val="16"/>
    </w:rPr>
  </w:style>
  <w:style w:type="paragraph" w:styleId="CommentText">
    <w:name w:val="annotation text"/>
    <w:basedOn w:val="Normal"/>
    <w:link w:val="CommentTextChar"/>
  </w:style>
  <w:style w:type="character" w:styleId="CommentTextChar" w:customStyle="1">
    <w:name w:val="Comment Text Char"/>
    <w:link w:val="CommentText"/>
    <w:rPr>
      <w:rFonts w:ascii="Arial" w:cs="Arial" w:hAnsi="Arial"/>
    </w:rPr>
  </w:style>
  <w:style w:type="paragraph" w:styleId="EndnoteText">
    <w:name w:val="endnote text"/>
    <w:basedOn w:val="Normal"/>
    <w:link w:val="EndnoteTextChar"/>
  </w:style>
  <w:style w:type="character" w:styleId="EndnoteTextChar" w:customStyle="1">
    <w:name w:val="Endnote Text Char"/>
    <w:link w:val="EndnoteText"/>
    <w:rPr>
      <w:rFonts w:ascii="Arial" w:cs="Arial" w:hAnsi="Arial"/>
    </w:rPr>
  </w:style>
  <w:style w:type="character" w:styleId="EndnoteReference">
    <w:name w:val="endnote reference"/>
    <w:semiHidden w:val="1"/>
    <w:rPr>
      <w:vertAlign w:val="superscript"/>
    </w:rPr>
  </w:style>
  <w:style w:type="character" w:styleId="FootnoteReference">
    <w:name w:val="footnote reference"/>
    <w:semiHidden w:val="1"/>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styleId="Body" w:customStyle="1">
    <w:name w:val="Body"/>
    <w:basedOn w:val="Normal"/>
    <w:pPr>
      <w:spacing w:after="240"/>
    </w:pPr>
  </w:style>
  <w:style w:type="paragraph" w:styleId="Body1" w:customStyle="1">
    <w:name w:val="Body 1"/>
    <w:basedOn w:val="Body"/>
    <w:uiPriority w:val="99"/>
    <w:pPr>
      <w:ind w:left="851"/>
    </w:pPr>
  </w:style>
  <w:style w:type="paragraph" w:styleId="Level1" w:customStyle="1">
    <w:name w:val="Level 1"/>
    <w:basedOn w:val="Body1"/>
    <w:pPr>
      <w:numPr>
        <w:numId w:val="1"/>
      </w:numPr>
      <w:outlineLvl w:val="0"/>
    </w:pPr>
  </w:style>
  <w:style w:type="character" w:styleId="Level1asHeadingtext" w:customStyle="1">
    <w:name w:val="Level 1 as Heading (text)"/>
    <w:rPr>
      <w:b w:val="1"/>
      <w:bCs w:val="1"/>
      <w:caps w:val="1"/>
    </w:rPr>
  </w:style>
  <w:style w:type="paragraph" w:styleId="Body2" w:customStyle="1">
    <w:name w:val="Body 2"/>
    <w:basedOn w:val="Body"/>
    <w:uiPriority w:val="99"/>
    <w:pPr>
      <w:ind w:left="851"/>
    </w:pPr>
  </w:style>
  <w:style w:type="paragraph" w:styleId="Level2" w:customStyle="1">
    <w:name w:val="Level 2"/>
    <w:basedOn w:val="Body2"/>
    <w:pPr>
      <w:numPr>
        <w:ilvl w:val="1"/>
        <w:numId w:val="1"/>
      </w:numPr>
      <w:outlineLvl w:val="1"/>
    </w:pPr>
  </w:style>
  <w:style w:type="character" w:styleId="Level2asHeadingtext" w:customStyle="1">
    <w:name w:val="Level 2 as Heading (text)"/>
    <w:uiPriority w:val="99"/>
    <w:rPr>
      <w:b w:val="1"/>
      <w:bCs w:val="1"/>
    </w:rPr>
  </w:style>
  <w:style w:type="paragraph" w:styleId="Body3" w:customStyle="1">
    <w:name w:val="Body 3"/>
    <w:basedOn w:val="Body"/>
    <w:uiPriority w:val="99"/>
    <w:pPr>
      <w:ind w:left="1702"/>
    </w:pPr>
  </w:style>
  <w:style w:type="paragraph" w:styleId="Level3" w:customStyle="1">
    <w:name w:val="Level 3"/>
    <w:basedOn w:val="Body3"/>
    <w:pPr>
      <w:numPr>
        <w:ilvl w:val="2"/>
        <w:numId w:val="1"/>
      </w:numPr>
      <w:outlineLvl w:val="2"/>
    </w:pPr>
  </w:style>
  <w:style w:type="character" w:styleId="Level3asHeadingtext" w:customStyle="1">
    <w:name w:val="Level 3 as Heading (text)"/>
    <w:uiPriority w:val="99"/>
    <w:rPr>
      <w:b w:val="1"/>
      <w:bCs w:val="1"/>
    </w:rPr>
  </w:style>
  <w:style w:type="paragraph" w:styleId="Body4" w:customStyle="1">
    <w:name w:val="Body 4"/>
    <w:basedOn w:val="Body"/>
    <w:uiPriority w:val="99"/>
    <w:pPr>
      <w:ind w:left="2553"/>
    </w:pPr>
  </w:style>
  <w:style w:type="paragraph" w:styleId="Level4" w:customStyle="1">
    <w:name w:val="Level 4"/>
    <w:basedOn w:val="Body4"/>
    <w:pPr>
      <w:numPr>
        <w:ilvl w:val="3"/>
        <w:numId w:val="1"/>
      </w:numPr>
      <w:outlineLvl w:val="3"/>
    </w:pPr>
  </w:style>
  <w:style w:type="paragraph" w:styleId="Body5" w:customStyle="1">
    <w:name w:val="Body 5"/>
    <w:basedOn w:val="Body"/>
    <w:uiPriority w:val="99"/>
    <w:pPr>
      <w:ind w:left="3404"/>
    </w:pPr>
  </w:style>
  <w:style w:type="paragraph" w:styleId="Level5" w:customStyle="1">
    <w:name w:val="Level 5"/>
    <w:basedOn w:val="Body5"/>
    <w:pPr>
      <w:numPr>
        <w:ilvl w:val="4"/>
        <w:numId w:val="1"/>
      </w:numPr>
      <w:outlineLvl w:val="4"/>
    </w:pPr>
  </w:style>
  <w:style w:type="paragraph" w:styleId="Body6" w:customStyle="1">
    <w:name w:val="Body 6"/>
    <w:basedOn w:val="Body"/>
    <w:uiPriority w:val="99"/>
    <w:pPr>
      <w:ind w:left="4255"/>
    </w:pPr>
  </w:style>
  <w:style w:type="paragraph" w:styleId="Level6" w:customStyle="1">
    <w:name w:val="Level 6"/>
    <w:basedOn w:val="Body6"/>
    <w:pPr>
      <w:numPr>
        <w:ilvl w:val="5"/>
        <w:numId w:val="1"/>
      </w:numPr>
      <w:outlineLvl w:val="5"/>
    </w:pPr>
  </w:style>
  <w:style w:type="paragraph" w:styleId="Bullet1" w:customStyle="1">
    <w:name w:val="Bullet 1"/>
    <w:basedOn w:val="Body"/>
    <w:qFormat w:val="1"/>
    <w:pPr>
      <w:numPr>
        <w:numId w:val="2"/>
      </w:numPr>
      <w:outlineLvl w:val="0"/>
    </w:pPr>
  </w:style>
  <w:style w:type="paragraph" w:styleId="Bullet2" w:customStyle="1">
    <w:name w:val="Bullet 2"/>
    <w:basedOn w:val="Body"/>
    <w:qFormat w:val="1"/>
    <w:pPr>
      <w:numPr>
        <w:ilvl w:val="1"/>
        <w:numId w:val="2"/>
      </w:numPr>
      <w:outlineLvl w:val="1"/>
    </w:pPr>
  </w:style>
  <w:style w:type="paragraph" w:styleId="Bullet3" w:customStyle="1">
    <w:name w:val="Bullet 3"/>
    <w:basedOn w:val="Body"/>
    <w:qFormat w:val="1"/>
    <w:pPr>
      <w:numPr>
        <w:ilvl w:val="2"/>
        <w:numId w:val="2"/>
      </w:numPr>
      <w:outlineLvl w:val="2"/>
    </w:pPr>
  </w:style>
  <w:style w:type="paragraph" w:styleId="Bullet4" w:customStyle="1">
    <w:name w:val="Bullet 4"/>
    <w:basedOn w:val="Body"/>
    <w:uiPriority w:val="99"/>
    <w:pPr>
      <w:numPr>
        <w:ilvl w:val="3"/>
        <w:numId w:val="2"/>
      </w:numPr>
      <w:outlineLvl w:val="3"/>
    </w:pPr>
  </w:style>
  <w:style w:type="paragraph" w:styleId="Appendix" w:customStyle="1">
    <w:name w:val="Appendix #"/>
    <w:basedOn w:val="Body"/>
    <w:next w:val="SubHeading"/>
    <w:uiPriority w:val="99"/>
    <w:pPr>
      <w:keepNext w:val="1"/>
      <w:keepLines w:val="1"/>
      <w:numPr>
        <w:ilvl w:val="1"/>
        <w:numId w:val="4"/>
      </w:numPr>
      <w:jc w:val="center"/>
    </w:pPr>
    <w:rPr>
      <w:b w:val="1"/>
      <w:bCs w:val="1"/>
    </w:rPr>
  </w:style>
  <w:style w:type="paragraph" w:styleId="MainHeading" w:customStyle="1">
    <w:name w:val="Main Heading"/>
    <w:basedOn w:val="Body"/>
    <w:uiPriority w:val="99"/>
    <w:pPr>
      <w:keepNext w:val="1"/>
      <w:keepLines w:val="1"/>
      <w:numPr>
        <w:numId w:val="3"/>
      </w:numPr>
      <w:jc w:val="center"/>
      <w:outlineLvl w:val="0"/>
    </w:pPr>
    <w:rPr>
      <w:b w:val="1"/>
      <w:bCs w:val="1"/>
      <w:caps w:val="1"/>
      <w:sz w:val="24"/>
      <w:szCs w:val="24"/>
    </w:rPr>
  </w:style>
  <w:style w:type="paragraph" w:styleId="Part" w:customStyle="1">
    <w:name w:val="Part #"/>
    <w:basedOn w:val="Body"/>
    <w:next w:val="SubHeading"/>
    <w:uiPriority w:val="99"/>
    <w:pPr>
      <w:keepNext w:val="1"/>
      <w:keepLines w:val="1"/>
      <w:numPr>
        <w:ilvl w:val="2"/>
        <w:numId w:val="4"/>
      </w:numPr>
      <w:jc w:val="center"/>
    </w:pPr>
  </w:style>
  <w:style w:type="paragraph" w:styleId="Schedule" w:customStyle="1">
    <w:name w:val="Schedule #"/>
    <w:basedOn w:val="Body"/>
    <w:next w:val="SubHeading"/>
    <w:uiPriority w:val="99"/>
    <w:pPr>
      <w:keepNext w:val="1"/>
      <w:keepLines w:val="1"/>
      <w:numPr>
        <w:numId w:val="4"/>
      </w:numPr>
      <w:jc w:val="center"/>
    </w:pPr>
    <w:rPr>
      <w:b w:val="1"/>
      <w:bCs w:val="1"/>
    </w:rPr>
  </w:style>
  <w:style w:type="paragraph" w:styleId="SubHeading" w:customStyle="1">
    <w:name w:val="Sub Heading"/>
    <w:basedOn w:val="Body"/>
    <w:next w:val="Body"/>
    <w:uiPriority w:val="99"/>
    <w:pPr>
      <w:keepNext w:val="1"/>
      <w:keepLines w:val="1"/>
      <w:numPr>
        <w:numId w:val="5"/>
      </w:numPr>
      <w:jc w:val="center"/>
    </w:pPr>
    <w:rPr>
      <w:b w:val="1"/>
      <w:bCs w:val="1"/>
      <w:caps w:val="1"/>
    </w:rPr>
  </w:style>
  <w:style w:type="character" w:styleId="Heading1Char" w:customStyle="1">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val="1"/>
      <w:caps w:val="1"/>
      <w:sz w:val="22"/>
      <w:lang w:eastAsia="ko-KR"/>
    </w:rPr>
  </w:style>
  <w:style w:type="character" w:styleId="Heading2Char" w:customStyle="1">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val="1"/>
      <w:sz w:val="22"/>
      <w:lang w:eastAsia="ko-KR"/>
    </w:rPr>
  </w:style>
  <w:style w:type="character" w:styleId="Heading3Char" w:customStyle="1">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styleId="Heading4Char" w:customStyle="1">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styleId="Heading5Char" w:customStyle="1">
    <w:name w:val="Heading 5 Char"/>
    <w:aliases w:val="(A) Char,Heading 5(unused) Char,Lev 5 Char,Level 3 - (i) Char,Level 3 - i Char"/>
    <w:link w:val="Heading5"/>
    <w:rPr>
      <w:rFonts w:eastAsia="Batang"/>
      <w:sz w:val="22"/>
      <w:lang w:eastAsia="ko-KR"/>
    </w:rPr>
  </w:style>
  <w:style w:type="character" w:styleId="Heading6Char" w:customStyle="1">
    <w:name w:val="Heading 6 Char"/>
    <w:aliases w:val="(I) Char,Heading 6(unused) Char,L1 PIP Char,Legal Level 1. Char,Lev 6 Char,h6 Char"/>
    <w:link w:val="Heading6"/>
    <w:rPr>
      <w:rFonts w:eastAsia="Batang"/>
      <w:sz w:val="22"/>
      <w:lang w:eastAsia="ko-KR"/>
    </w:rPr>
  </w:style>
  <w:style w:type="character" w:styleId="Heading7Char" w:customStyle="1">
    <w:name w:val="Heading 7 Char"/>
    <w:aliases w:val="Heading 7(unused) Char,L2 PIP Char,Legal Level 1.1. Char,Lev 7 Char"/>
    <w:link w:val="Heading7"/>
    <w:rPr>
      <w:rFonts w:eastAsia="Batang"/>
      <w:sz w:val="22"/>
      <w:lang w:eastAsia="ko-KR"/>
    </w:rPr>
  </w:style>
  <w:style w:type="character" w:styleId="Heading8Char" w:customStyle="1">
    <w:name w:val="Heading 8 Char"/>
    <w:link w:val="Heading8"/>
    <w:rPr>
      <w:rFonts w:eastAsia="Batang"/>
      <w:iCs w:val="1"/>
      <w:sz w:val="22"/>
      <w:szCs w:val="24"/>
      <w:lang w:eastAsia="ko-KR"/>
    </w:rPr>
  </w:style>
  <w:style w:type="character" w:styleId="Heading9Char" w:customStyle="1">
    <w:name w:val="Heading 9 Char"/>
    <w:link w:val="Heading9"/>
    <w:rPr>
      <w:rFonts w:cs="Arial" w:eastAsia="Batang"/>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val="1"/>
      <w:spacing w:after="100" w:before="100" w:line="260" w:lineRule="atLeast"/>
    </w:pPr>
    <w:rPr>
      <w:rFonts w:ascii="Times New Roman" w:cs="Times New Roman" w:eastAsia="Batang" w:hAnsi="Times New Roman"/>
      <w:sz w:val="22"/>
      <w:lang w:eastAsia="ko-KR" w:val="x-none"/>
    </w:rPr>
  </w:style>
  <w:style w:type="character" w:styleId="BodyTextChar" w:customStyle="1">
    <w:name w:val="Body Text Char"/>
    <w:aliases w:val="b Char,ubric Char"/>
    <w:link w:val="BodyText"/>
    <w:rPr>
      <w:rFonts w:eastAsia="Batang"/>
      <w:sz w:val="22"/>
      <w:lang w:eastAsia="ko-KR" w:val="x-none"/>
    </w:rPr>
  </w:style>
  <w:style w:type="paragraph" w:styleId="Alpha" w:customStyle="1">
    <w:name w:val="Alpha"/>
    <w:basedOn w:val="Normal"/>
    <w:next w:val="BodyText"/>
    <w:pPr>
      <w:tabs>
        <w:tab w:val="left" w:pos="709"/>
        <w:tab w:val="left" w:pos="1559"/>
        <w:tab w:val="left" w:pos="2268"/>
        <w:tab w:val="left" w:pos="2977"/>
        <w:tab w:val="left" w:pos="3686"/>
        <w:tab w:val="left" w:pos="4394"/>
        <w:tab w:val="right" w:pos="8789"/>
      </w:tabs>
      <w:adjustRightInd w:val="1"/>
      <w:spacing w:after="100" w:before="100" w:line="260" w:lineRule="atLeast"/>
      <w:ind w:left="709" w:hanging="709"/>
    </w:pPr>
    <w:rPr>
      <w:rFonts w:ascii="Times New Roman" w:cs="Times New Roman" w:eastAsia="Batang" w:hAnsi="Times New Roman"/>
      <w:sz w:val="22"/>
      <w:lang w:eastAsia="en-US"/>
    </w:rPr>
  </w:style>
  <w:style w:type="paragraph" w:styleId="AlphaBrackets" w:customStyle="1">
    <w:name w:val="AlphaBrackets"/>
    <w:basedOn w:val="BodyText"/>
    <w:next w:val="BodyText"/>
    <w:pPr>
      <w:ind w:left="709" w:hanging="709"/>
    </w:pPr>
    <w:rPr>
      <w:lang w:eastAsia="en-US"/>
    </w:rPr>
  </w:style>
  <w:style w:type="paragraph" w:styleId="Numeric" w:customStyle="1">
    <w:name w:val="Numeric"/>
    <w:basedOn w:val="BodyText"/>
    <w:next w:val="BodyText"/>
    <w:pPr>
      <w:ind w:left="709" w:hanging="709"/>
    </w:pPr>
    <w:rPr>
      <w:lang w:eastAsia="en-US"/>
    </w:rPr>
  </w:style>
  <w:style w:type="paragraph" w:styleId="NumericBrackets" w:customStyle="1">
    <w:name w:val="NumericBrackets"/>
    <w:basedOn w:val="BodyText"/>
    <w:next w:val="BodyText"/>
    <w:pPr>
      <w:ind w:left="709" w:hanging="709"/>
    </w:pPr>
    <w:rPr>
      <w:lang w:eastAsia="en-US"/>
    </w:rPr>
  </w:style>
  <w:style w:type="paragraph" w:styleId="ScheduleHeading1" w:customStyle="1">
    <w:name w:val="Schedule Heading 1"/>
    <w:basedOn w:val="BodyText"/>
    <w:next w:val="BodyText"/>
    <w:pPr>
      <w:keepNext w:val="1"/>
      <w:numPr>
        <w:numId w:val="6"/>
      </w:numPr>
      <w:spacing w:before="200"/>
    </w:pPr>
    <w:rPr>
      <w:b w:val="1"/>
      <w:caps w:val="1"/>
    </w:rPr>
  </w:style>
  <w:style w:type="paragraph" w:styleId="ScheduleHeading2" w:customStyle="1">
    <w:name w:val="Schedule Heading 2"/>
    <w:basedOn w:val="BodyText"/>
    <w:next w:val="BodyText"/>
    <w:pPr>
      <w:keepNext w:val="1"/>
      <w:numPr>
        <w:ilvl w:val="1"/>
        <w:numId w:val="6"/>
      </w:numPr>
    </w:pPr>
    <w:rPr>
      <w:b w:val="1"/>
    </w:rPr>
  </w:style>
  <w:style w:type="paragraph" w:styleId="ScheduleHeading3" w:customStyle="1">
    <w:name w:val="Schedule Heading 3"/>
    <w:basedOn w:val="BodyText"/>
    <w:next w:val="BodyText"/>
    <w:pPr>
      <w:numPr>
        <w:ilvl w:val="2"/>
        <w:numId w:val="6"/>
      </w:numPr>
      <w:tabs>
        <w:tab w:val="clear" w:pos="709"/>
        <w:tab w:val="num" w:pos="360"/>
        <w:tab w:val="left" w:pos="1559"/>
      </w:tabs>
      <w:ind w:left="0" w:firstLine="0"/>
    </w:pPr>
  </w:style>
  <w:style w:type="paragraph" w:styleId="TOC7">
    <w:name w:val="toc 7"/>
    <w:basedOn w:val="Normal"/>
    <w:next w:val="Normal"/>
    <w:uiPriority w:val="39"/>
    <w:pPr>
      <w:adjustRightInd w:val="1"/>
    </w:pPr>
    <w:rPr>
      <w:rFonts w:ascii="Times New Roman" w:cs="Times New Roman" w:eastAsia="Batang" w:hAnsi="Times New Roman"/>
      <w:sz w:val="22"/>
      <w:lang w:eastAsia="ko-KR"/>
    </w:rPr>
  </w:style>
  <w:style w:type="paragraph" w:styleId="TOC8">
    <w:name w:val="toc 8"/>
    <w:basedOn w:val="Normal"/>
    <w:next w:val="Normal"/>
    <w:uiPriority w:val="39"/>
    <w:pPr>
      <w:adjustRightInd w:val="1"/>
    </w:pPr>
    <w:rPr>
      <w:rFonts w:ascii="Times New Roman" w:cs="Times New Roman" w:eastAsia="Batang" w:hAnsi="Times New Roman"/>
      <w:sz w:val="22"/>
      <w:lang w:eastAsia="ko-KR"/>
    </w:rPr>
  </w:style>
  <w:style w:type="paragraph" w:styleId="TOC9">
    <w:name w:val="toc 9"/>
    <w:basedOn w:val="Normal"/>
    <w:next w:val="Normal"/>
    <w:uiPriority w:val="39"/>
    <w:pPr>
      <w:adjustRightInd w:val="1"/>
    </w:pPr>
    <w:rPr>
      <w:rFonts w:ascii="Times New Roman" w:cs="Times New Roman" w:eastAsia="Batang" w:hAnsi="Times New Roman"/>
      <w:sz w:val="22"/>
      <w:lang w:eastAsia="ko-KR"/>
    </w:rPr>
  </w:style>
  <w:style w:type="paragraph" w:styleId="ScheduleHeading4" w:customStyle="1">
    <w:name w:val="Schedule Heading 4"/>
    <w:basedOn w:val="BodyText"/>
    <w:next w:val="BodyText"/>
    <w:pPr>
      <w:numPr>
        <w:ilvl w:val="3"/>
        <w:numId w:val="6"/>
      </w:numPr>
      <w:tabs>
        <w:tab w:val="clear" w:pos="709"/>
        <w:tab w:val="clear" w:pos="1559"/>
      </w:tabs>
    </w:pPr>
  </w:style>
  <w:style w:type="paragraph" w:styleId="ScheduleHeading5" w:customStyle="1">
    <w:name w:val="Schedule Heading 5"/>
    <w:basedOn w:val="BodyText"/>
    <w:next w:val="BodyText"/>
    <w:pPr>
      <w:numPr>
        <w:ilvl w:val="4"/>
        <w:numId w:val="6"/>
      </w:numPr>
      <w:tabs>
        <w:tab w:val="clear" w:pos="709"/>
        <w:tab w:val="clear" w:pos="1559"/>
        <w:tab w:val="clear" w:pos="2268"/>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val="1"/>
      <w:spacing w:after="120" w:line="260" w:lineRule="atLeast"/>
      <w:ind w:left="1440" w:right="1440"/>
    </w:pPr>
    <w:rPr>
      <w:rFonts w:ascii="Times New Roman" w:cs="Times New Roman" w:eastAsia="Batang" w:hAnsi="Times New Roman"/>
      <w:sz w:val="22"/>
      <w:lang w:eastAsia="ko-KR"/>
    </w:rPr>
  </w:style>
  <w:style w:type="paragraph" w:styleId="ScheduleHeading6" w:customStyle="1">
    <w:name w:val="Schedule Heading 6"/>
    <w:basedOn w:val="BodyText"/>
    <w:next w:val="BodyText"/>
    <w:pPr>
      <w:numPr>
        <w:ilvl w:val="5"/>
        <w:numId w:val="6"/>
      </w:numPr>
      <w:tabs>
        <w:tab w:val="clear" w:pos="709"/>
        <w:tab w:val="clear" w:pos="1559"/>
        <w:tab w:val="clear" w:pos="2268"/>
        <w:tab w:val="clear" w:pos="2977"/>
      </w:tabs>
    </w:pPr>
  </w:style>
  <w:style w:type="paragraph" w:styleId="ScheduleHeading7" w:customStyle="1">
    <w:name w:val="Schedule Heading 7"/>
    <w:basedOn w:val="BodyText"/>
    <w:next w:val="BodyText"/>
    <w:pPr>
      <w:numPr>
        <w:ilvl w:val="6"/>
        <w:numId w:val="6"/>
      </w:numPr>
      <w:tabs>
        <w:tab w:val="clear" w:pos="709"/>
        <w:tab w:val="clear" w:pos="1559"/>
        <w:tab w:val="clear" w:pos="2268"/>
        <w:tab w:val="clear" w:pos="2977"/>
        <w:tab w:val="clear" w:pos="3686"/>
      </w:tabs>
    </w:pPr>
  </w:style>
  <w:style w:type="paragraph" w:styleId="ListBullet">
    <w:name w:val="List Bullet"/>
    <w:basedOn w:val="Normal"/>
    <w:autoRedefine w:val="1"/>
    <w:pPr>
      <w:tabs>
        <w:tab w:val="left" w:pos="2880"/>
        <w:tab w:val="left" w:pos="3420"/>
        <w:tab w:val="left" w:pos="3960"/>
      </w:tabs>
      <w:adjustRightInd w:val="1"/>
      <w:spacing w:after="200"/>
      <w:ind w:left="-68" w:right="-108" w:hanging="11"/>
    </w:pPr>
    <w:rPr>
      <w:rFonts w:ascii="Times New Roman" w:cs="Times New Roman" w:eastAsia="Batang" w:hAnsi="Times New Roman"/>
      <w:sz w:val="24"/>
      <w:lang w:eastAsia="en-US"/>
    </w:rPr>
  </w:style>
  <w:style w:type="character" w:styleId="ListBulletChar" w:customStyle="1">
    <w:name w:val="List Bullet Char"/>
    <w:rPr>
      <w:sz w:val="24"/>
      <w:lang w:eastAsia="en-US" w:val="en-GB"/>
    </w:rPr>
  </w:style>
  <w:style w:type="paragraph" w:styleId="StyleHeading2Bold" w:customStyle="1">
    <w:name w:val="Style Heading 2 + Bold"/>
    <w:basedOn w:val="Heading2"/>
    <w:rPr>
      <w:bCs w:val="0"/>
    </w:rPr>
  </w:style>
  <w:style w:type="character" w:styleId="StyleHeading2BoldChar" w:customStyle="1">
    <w:name w:val="Style Heading 2 + Bold Char"/>
    <w:rPr>
      <w:rFonts w:eastAsia="Batang"/>
      <w:bCs w:val="1"/>
      <w:sz w:val="22"/>
      <w:lang w:eastAsia="ko-KR"/>
    </w:rPr>
  </w:style>
  <w:style w:type="paragraph" w:styleId="StyleStyleHeading2BoldBold" w:customStyle="1">
    <w:name w:val="Style Style Heading 2 + Bold + Bold"/>
    <w:basedOn w:val="StyleHeading2Bold"/>
    <w:rPr>
      <w:bCs w:val="1"/>
    </w:rPr>
  </w:style>
  <w:style w:type="character" w:styleId="StyleStyleHeading2BoldBoldChar" w:customStyle="1">
    <w:name w:val="Style Style Heading 2 + Bold + Bold Char"/>
    <w:rPr>
      <w:rFonts w:eastAsia="Batang"/>
      <w:sz w:val="22"/>
      <w:lang w:eastAsia="ko-KR" w:val="en-GB"/>
    </w:rPr>
  </w:style>
  <w:style w:type="paragraph" w:styleId="StyleHeading2Bold1" w:customStyle="1">
    <w:name w:val="Style Heading 2 + Bold1"/>
    <w:basedOn w:val="Heading2"/>
    <w:rPr>
      <w:bCs w:val="0"/>
    </w:rPr>
  </w:style>
  <w:style w:type="character" w:styleId="StyleHeading2Bold1Char" w:customStyle="1">
    <w:name w:val="Style Heading 2 + Bold1 Char"/>
    <w:rPr>
      <w:rFonts w:eastAsia="Batang"/>
      <w:bCs w:val="1"/>
      <w:sz w:val="22"/>
      <w:lang w:eastAsia="ko-KR"/>
    </w:rPr>
  </w:style>
  <w:style w:type="character" w:styleId="DeltaViewFormatChange" w:customStyle="1">
    <w:name w:val="DeltaView Format Change"/>
    <w:rPr>
      <w:color w:val="808000"/>
      <w:spacing w:val="0"/>
    </w:rPr>
  </w:style>
  <w:style w:type="paragraph" w:styleId="NGJSchedLevel2" w:customStyle="1">
    <w:name w:val="NGJ Sched Level 2"/>
    <w:basedOn w:val="Normal"/>
    <w:pPr>
      <w:numPr>
        <w:ilvl w:val="1"/>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3" w:customStyle="1">
    <w:name w:val="NGJ Sched Level 3"/>
    <w:basedOn w:val="Normal"/>
    <w:pPr>
      <w:numPr>
        <w:ilvl w:val="2"/>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4" w:customStyle="1">
    <w:name w:val="NGJ Sched Level 4"/>
    <w:basedOn w:val="Normal"/>
    <w:pPr>
      <w:numPr>
        <w:ilvl w:val="3"/>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5" w:customStyle="1">
    <w:name w:val="NGJ Sched Level 5"/>
    <w:basedOn w:val="Normal"/>
    <w:pPr>
      <w:numPr>
        <w:ilvl w:val="4"/>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1" w:customStyle="1">
    <w:name w:val="NGJ Sched Level 1"/>
    <w:basedOn w:val="Normal"/>
    <w:pPr>
      <w:numPr>
        <w:numId w:val="8"/>
      </w:numPr>
      <w:adjustRightInd w:val="1"/>
      <w:spacing w:after="320" w:line="300" w:lineRule="auto"/>
      <w:jc w:val="left"/>
    </w:pPr>
    <w:rPr>
      <w:rFonts w:ascii="Times New Roman" w:cs="Angsana New" w:eastAsia="Batang" w:hAnsi="Times New Roman"/>
      <w:sz w:val="22"/>
      <w:szCs w:val="24"/>
      <w:lang w:bidi="th-TH" w:eastAsia="en-US"/>
    </w:rPr>
  </w:style>
  <w:style w:type="character" w:styleId="CommentReference">
    <w:name w:val="annotation reference"/>
    <w:rPr>
      <w:rFonts w:cs="Times New Roman"/>
      <w:sz w:val="16"/>
    </w:rPr>
  </w:style>
  <w:style w:type="character" w:styleId="DeltaViewInsertion" w:customStyle="1">
    <w:name w:val="DeltaView Insertion"/>
    <w:rPr>
      <w:color w:val="ff0000"/>
      <w:spacing w:val="0"/>
      <w:u w:val="double"/>
    </w:rPr>
  </w:style>
  <w:style w:type="character" w:styleId="CharChar" w:customStyle="1">
    <w:name w:val="Char Char"/>
    <w:rPr>
      <w:rFonts w:eastAsia="Batang"/>
      <w:sz w:val="22"/>
      <w:lang w:eastAsia="ko-KR" w:val="en-GB"/>
    </w:rPr>
  </w:style>
  <w:style w:type="character" w:styleId="CrossReference" w:customStyle="1">
    <w:name w:val="Cross Reference"/>
    <w:rPr>
      <w:rFonts w:ascii="Arial" w:hAnsi="Arial"/>
      <w:b w:val="1"/>
      <w:color w:val="auto"/>
      <w:sz w:val="24"/>
      <w:u w:val="none"/>
    </w:rPr>
  </w:style>
  <w:style w:type="character" w:styleId="Hyperlink">
    <w:name w:val="Hyperlink"/>
    <w:uiPriority w:val="99"/>
    <w:rPr>
      <w:rFonts w:cs="Times New Roman"/>
      <w:color w:val="0000ff"/>
      <w:u w:val="single"/>
    </w:rPr>
  </w:style>
  <w:style w:type="character" w:styleId="ScheduleHeading2Char" w:customStyle="1">
    <w:name w:val="Schedule Heading 2 Char"/>
    <w:locked w:val="1"/>
    <w:rPr>
      <w:rFonts w:eastAsia="Batang"/>
      <w:b w:val="1"/>
      <w:sz w:val="22"/>
      <w:lang w:eastAsia="ko-KR" w:val="en-GB"/>
    </w:rPr>
  </w:style>
  <w:style w:type="character" w:styleId="ScheduleHeading3Char" w:customStyle="1">
    <w:name w:val="Schedule Heading 3 Char"/>
    <w:locked w:val="1"/>
    <w:rPr>
      <w:rFonts w:cs="Times New Roman" w:eastAsia="Batang"/>
      <w:sz w:val="22"/>
      <w:lang w:bidi="ar-SA" w:eastAsia="ko-KR" w:val="en-GB"/>
    </w:rPr>
  </w:style>
  <w:style w:type="character" w:styleId="ScheduleHeading4Char" w:customStyle="1">
    <w:name w:val="Schedule Heading 4 Char"/>
    <w:locked w:val="1"/>
    <w:rPr>
      <w:rFonts w:cs="Times New Roman" w:eastAsia="Batang"/>
      <w:sz w:val="22"/>
      <w:lang w:bidi="ar-SA" w:eastAsia="ko-KR" w:val="en-GB"/>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val="1"/>
      <w:spacing w:line="260" w:lineRule="atLeast"/>
    </w:pPr>
    <w:rPr>
      <w:rFonts w:ascii="Tahoma" w:cs="Tahoma" w:eastAsia="Batang" w:hAnsi="Tahoma"/>
      <w:sz w:val="16"/>
      <w:szCs w:val="16"/>
      <w:lang w:eastAsia="ko-KR"/>
    </w:rPr>
  </w:style>
  <w:style w:type="character" w:styleId="BalloonTextChar" w:customStyle="1">
    <w:name w:val="Balloon Text Char"/>
    <w:link w:val="BalloonText"/>
    <w:rPr>
      <w:rFonts w:ascii="Tahoma" w:cs="Tahoma" w:eastAsia="Batang" w:hAnsi="Tahoma"/>
      <w:sz w:val="16"/>
      <w:szCs w:val="16"/>
      <w:lang w:eastAsia="ko-KR"/>
    </w:rPr>
  </w:style>
  <w:style w:type="paragraph" w:styleId="MediumList2-Accent21" w:customStyle="1">
    <w:name w:val="Medium List 2 - Accent 21"/>
    <w:hidden w:val="1"/>
    <w:semiHidden w:val="1"/>
    <w:rPr>
      <w:rFonts w:eastAsia="Batang"/>
      <w:sz w:val="22"/>
      <w:lang w:eastAsia="ko-KR"/>
    </w:rPr>
  </w:style>
  <w:style w:type="paragraph" w:styleId="MediumGrid1-Accent21" w:customStyle="1">
    <w:name w:val="Medium Grid 1 - Accent 21"/>
    <w:basedOn w:val="Normal"/>
    <w:qFormat w:val="1"/>
    <w:pPr>
      <w:adjustRightInd w:val="1"/>
      <w:spacing w:after="200" w:line="276" w:lineRule="auto"/>
      <w:ind w:left="720"/>
      <w:contextualSpacing w:val="1"/>
      <w:jc w:val="left"/>
    </w:pPr>
    <w:rPr>
      <w:rFonts w:ascii="Calibri" w:cs="Times New Roman" w:eastAsia="Batang" w:hAnsi="Calibri"/>
      <w:sz w:val="22"/>
      <w:szCs w:val="22"/>
      <w:lang w:eastAsia="en-US"/>
    </w:rPr>
  </w:style>
  <w:style w:type="paragraph" w:styleId="BodyText1" w:customStyle="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val="1"/>
      <w:spacing w:line="260" w:lineRule="atLeast"/>
    </w:pPr>
    <w:rPr>
      <w:rFonts w:ascii="Times New Roman" w:cs="Times New Roman" w:eastAsia="Batang" w:hAnsi="Times New Roman"/>
      <w:b w:val="1"/>
      <w:bCs w:val="1"/>
      <w:lang w:eastAsia="ko-KR"/>
    </w:rPr>
  </w:style>
  <w:style w:type="character" w:styleId="CommentSubjectChar" w:customStyle="1">
    <w:name w:val="Comment Subject Char"/>
    <w:link w:val="CommentSubject"/>
    <w:rPr>
      <w:rFonts w:ascii="Arial" w:cs="Arial" w:eastAsia="Batang" w:hAnsi="Arial"/>
      <w:b w:val="1"/>
      <w:bCs w:val="1"/>
      <w:lang w:eastAsia="ko-KR"/>
    </w:rPr>
  </w:style>
  <w:style w:type="character" w:styleId="CharChar1" w:customStyle="1">
    <w:name w:val="Char Char1"/>
    <w:semiHidden w:val="1"/>
    <w:rPr>
      <w:rFonts w:eastAsia="Batang"/>
      <w:sz w:val="22"/>
      <w:lang w:eastAsia="ko-KR" w:val="en-GB"/>
    </w:rPr>
  </w:style>
  <w:style w:type="character" w:styleId="CharChar0" w:customStyle="1">
    <w:name w:val="Char Char"/>
    <w:semiHidden w:val="1"/>
    <w:rPr>
      <w:rFonts w:eastAsia="Batang"/>
      <w:sz w:val="22"/>
      <w:lang w:bidi="ar-SA" w:eastAsia="ko-KR" w:val="en-GB"/>
    </w:rPr>
  </w:style>
  <w:style w:type="paragraph" w:styleId="TOCHeading">
    <w:name w:val="TOC Heading"/>
    <w:basedOn w:val="BodyText"/>
    <w:uiPriority w:val="39"/>
    <w:qFormat w:val="1"/>
    <w:pPr>
      <w:spacing w:after="60" w:before="240"/>
    </w:pPr>
    <w:rPr>
      <w:rFonts w:ascii="Cambria" w:eastAsia="SimSun" w:hAnsi="Cambria"/>
      <w:bCs w:val="1"/>
      <w:caps w:val="1"/>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val="1"/>
      <w:spacing w:line="260" w:lineRule="atLeast"/>
    </w:pPr>
    <w:rPr>
      <w:rFonts w:ascii="Tahoma" w:cs="Tahoma" w:eastAsia="Batang" w:hAnsi="Tahoma"/>
      <w:sz w:val="16"/>
      <w:szCs w:val="16"/>
      <w:lang w:eastAsia="ko-KR"/>
    </w:rPr>
  </w:style>
  <w:style w:type="character" w:styleId="DocumentMapChar" w:customStyle="1">
    <w:name w:val="Document Map Char"/>
    <w:link w:val="DocumentMap"/>
    <w:rPr>
      <w:rFonts w:ascii="Tahoma" w:cs="Tahoma" w:eastAsia="Batang" w:hAnsi="Tahoma"/>
      <w:sz w:val="16"/>
      <w:szCs w:val="16"/>
      <w:lang w:eastAsia="ko-KR"/>
    </w:rPr>
  </w:style>
  <w:style w:type="table" w:styleId="TableGrid">
    <w:name w:val="Table Grid"/>
    <w:basedOn w:val="TableNormal"/>
    <w:uiPriority w:val="59"/>
    <w:rPr>
      <w:rFonts w:eastAsia="Batang"/>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paragraph" w:styleId="PlainText">
    <w:name w:val="Plain Text"/>
    <w:basedOn w:val="Normal"/>
    <w:link w:val="PlainTextChar"/>
    <w:pPr>
      <w:adjustRightInd w:val="1"/>
      <w:jc w:val="left"/>
    </w:pPr>
    <w:rPr>
      <w:rFonts w:ascii="Courier New" w:cs="Courier New" w:eastAsia="Times New Roman" w:hAnsi="Courier New"/>
      <w:lang w:eastAsia="en-US" w:val="en-US"/>
    </w:rPr>
  </w:style>
  <w:style w:type="character" w:styleId="PlainTextChar" w:customStyle="1">
    <w:name w:val="Plain Text Char"/>
    <w:link w:val="PlainText"/>
    <w:rPr>
      <w:rFonts w:ascii="Courier New" w:cs="Courier New" w:hAnsi="Courier New"/>
      <w:lang w:eastAsia="en-US" w:val="en-US"/>
    </w:rPr>
  </w:style>
  <w:style w:type="paragraph" w:styleId="NormalWeb">
    <w:name w:val="Normal (Web)"/>
    <w:basedOn w:val="Normal"/>
    <w:link w:val="NormalWebChar"/>
    <w:pPr>
      <w:adjustRightInd w:val="1"/>
      <w:spacing w:after="100" w:afterAutospacing="1" w:before="100" w:beforeAutospacing="1"/>
      <w:jc w:val="left"/>
    </w:pPr>
    <w:rPr>
      <w:rFonts w:ascii="Times New Roman" w:cs="Times New Roman" w:eastAsia="Times New Roman" w:hAnsi="Times New Roman"/>
      <w:sz w:val="24"/>
      <w:szCs w:val="24"/>
      <w:lang w:eastAsia="en-US" w:val="en-US"/>
    </w:rPr>
  </w:style>
  <w:style w:type="paragraph" w:styleId="Bullet" w:customStyle="1">
    <w:name w:val="Bullet"/>
    <w:basedOn w:val="NormalWeb"/>
    <w:link w:val="BulletChar"/>
    <w:pPr>
      <w:numPr>
        <w:numId w:val="23"/>
      </w:numPr>
      <w:spacing w:after="60" w:afterAutospacing="0" w:before="0" w:beforeAutospacing="0" w:line="220" w:lineRule="exact"/>
    </w:pPr>
    <w:rPr>
      <w:rFonts w:ascii="Franklin Gothic Book" w:hAnsi="Franklin Gothic Book"/>
      <w:sz w:val="20"/>
      <w:szCs w:val="20"/>
    </w:rPr>
  </w:style>
  <w:style w:type="paragraph" w:styleId="Ahead" w:customStyle="1">
    <w:name w:val="A head"/>
    <w:basedOn w:val="NormalWeb"/>
    <w:autoRedefine w:val="1"/>
    <w:pPr>
      <w:spacing w:after="60" w:afterAutospacing="0" w:before="0" w:beforeAutospacing="0" w:line="220" w:lineRule="exact"/>
      <w:jc w:val="right"/>
    </w:pPr>
    <w:rPr>
      <w:rFonts w:ascii="Franklin Gothic Book" w:hAnsi="Franklin Gothic Book"/>
      <w:b w:val="1"/>
      <w:sz w:val="20"/>
      <w:szCs w:val="20"/>
    </w:rPr>
  </w:style>
  <w:style w:type="paragraph" w:styleId="Maintext" w:customStyle="1">
    <w:name w:val="Main text"/>
    <w:basedOn w:val="NormalWeb"/>
    <w:link w:val="MaintextChar"/>
    <w:pPr>
      <w:spacing w:after="60" w:afterAutospacing="0" w:before="0" w:beforeAutospacing="0" w:line="220" w:lineRule="exact"/>
    </w:pPr>
    <w:rPr>
      <w:rFonts w:ascii="Franklin Gothic Book" w:hAnsi="Franklin Gothic Book"/>
      <w:sz w:val="20"/>
      <w:szCs w:val="20"/>
    </w:rPr>
  </w:style>
  <w:style w:type="paragraph" w:styleId="BHead" w:customStyle="1">
    <w:name w:val="B Head"/>
    <w:basedOn w:val="NormalWeb"/>
    <w:pPr>
      <w:spacing w:after="60" w:afterAutospacing="0" w:before="0" w:beforeAutospacing="0" w:line="240" w:lineRule="exact"/>
    </w:pPr>
    <w:rPr>
      <w:rFonts w:ascii="Franklin Gothic Book" w:hAnsi="Franklin Gothic Book"/>
      <w:b w:val="1"/>
      <w:sz w:val="20"/>
      <w:szCs w:val="20"/>
    </w:rPr>
  </w:style>
  <w:style w:type="paragraph" w:styleId="Trustheading" w:customStyle="1">
    <w:name w:val="Trust heading"/>
    <w:basedOn w:val="NormalWeb"/>
    <w:autoRedefine w:val="1"/>
    <w:pPr>
      <w:spacing w:after="60" w:afterAutospacing="0" w:before="0" w:beforeAutospacing="0" w:line="300" w:lineRule="exact"/>
    </w:pPr>
    <w:rPr>
      <w:rFonts w:ascii="Franklin Gothic Book" w:hAnsi="Franklin Gothic Book"/>
      <w:b w:val="1"/>
      <w:sz w:val="28"/>
      <w:szCs w:val="28"/>
    </w:rPr>
  </w:style>
  <w:style w:type="character" w:styleId="NormalWebChar" w:customStyle="1">
    <w:name w:val="Normal (Web) Char"/>
    <w:link w:val="NormalWeb"/>
    <w:rPr>
      <w:sz w:val="24"/>
      <w:szCs w:val="24"/>
      <w:lang w:eastAsia="en-US" w:val="en-US"/>
    </w:rPr>
  </w:style>
  <w:style w:type="character" w:styleId="MaintextChar" w:customStyle="1">
    <w:name w:val="Main text Char"/>
    <w:link w:val="Maintext"/>
    <w:rPr>
      <w:rFonts w:ascii="Franklin Gothic Book" w:hAnsi="Franklin Gothic Book"/>
      <w:sz w:val="24"/>
      <w:szCs w:val="24"/>
      <w:lang w:eastAsia="en-US" w:val="en-US"/>
    </w:rPr>
  </w:style>
  <w:style w:type="paragraph" w:styleId="Bodysubclause" w:customStyle="1">
    <w:name w:val="Body  sub clause"/>
    <w:basedOn w:val="Normal"/>
    <w:pPr>
      <w:adjustRightInd w:val="1"/>
      <w:spacing w:after="120" w:before="240" w:line="300" w:lineRule="atLeast"/>
      <w:ind w:left="720"/>
    </w:pPr>
    <w:rPr>
      <w:rFonts w:ascii="Times New Roman" w:cs="Times New Roman" w:eastAsia="Times New Roman" w:hAnsi="Times New Roman"/>
      <w:sz w:val="22"/>
      <w:lang w:eastAsia="en-US"/>
    </w:rPr>
  </w:style>
  <w:style w:type="character" w:styleId="BodyTextChar1" w:customStyle="1">
    <w:name w:val="Body Text Char1"/>
    <w:aliases w:val="b Char1,ubric Char1"/>
    <w:rPr>
      <w:sz w:val="22"/>
      <w:lang w:eastAsia="ko-KR" w:val="en-GB"/>
    </w:rPr>
  </w:style>
  <w:style w:type="paragraph" w:styleId="SchedClauses" w:customStyle="1">
    <w:name w:val="Sched Clauses"/>
    <w:basedOn w:val="Normal"/>
    <w:link w:val="SchedClausesChar"/>
    <w:pPr>
      <w:adjustRightInd w:val="1"/>
      <w:spacing w:after="60" w:before="200"/>
      <w:ind w:right="212"/>
    </w:pPr>
    <w:rPr>
      <w:rFonts w:cs="Times New Roman" w:eastAsia="Times New Roman"/>
      <w:b w:val="1"/>
      <w:color w:val="007755"/>
      <w:sz w:val="28"/>
      <w:szCs w:val="28"/>
    </w:rPr>
  </w:style>
  <w:style w:type="character" w:styleId="SchedClausesChar" w:customStyle="1">
    <w:name w:val="Sched Clauses Char"/>
    <w:link w:val="SchedClauses"/>
    <w:rPr>
      <w:rFonts w:ascii="Arial" w:hAnsi="Arial"/>
      <w:b w:val="1"/>
      <w:color w:val="007755"/>
      <w:sz w:val="28"/>
      <w:szCs w:val="28"/>
    </w:rPr>
  </w:style>
  <w:style w:type="numbering" w:styleId="NoList1" w:customStyle="1">
    <w:name w:val="No List1"/>
    <w:next w:val="NoList"/>
    <w:semiHidden w:val="1"/>
    <w:unhideWhenUsed w:val="1"/>
  </w:style>
  <w:style w:type="character" w:styleId="a" w:customStyle="1">
    <w:name w:val="a"/>
    <w:basedOn w:val="DefaultParagraphFont"/>
    <w:semiHidden w:val="1"/>
  </w:style>
  <w:style w:type="paragraph" w:styleId="AHeader" w:customStyle="1">
    <w:name w:val="A Header"/>
    <w:basedOn w:val="Heading1"/>
    <w:pPr>
      <w:numPr>
        <w:numId w:val="0"/>
      </w:numPr>
      <w:tabs>
        <w:tab w:val="clear" w:pos="1559"/>
        <w:tab w:val="clear" w:pos="2268"/>
        <w:tab w:val="clear" w:pos="2977"/>
        <w:tab w:val="clear" w:pos="3686"/>
        <w:tab w:val="clear" w:pos="4394"/>
        <w:tab w:val="clear" w:pos="8789"/>
      </w:tabs>
      <w:spacing w:after="120" w:before="240" w:line="240" w:lineRule="atLeast"/>
      <w:ind w:left="567"/>
      <w:jc w:val="left"/>
    </w:pPr>
    <w:rPr>
      <w:rFonts w:ascii="Arial Bold" w:cs="Arial" w:eastAsia="Times New Roman" w:hAnsi="Arial Bold"/>
      <w:b w:val="0"/>
      <w:bCs w:val="1"/>
      <w:caps w:val="0"/>
      <w:color w:val="ffffff"/>
      <w:spacing w:val="12"/>
      <w:kern w:val="32"/>
      <w:sz w:val="24"/>
      <w:szCs w:val="28"/>
      <w:lang w:eastAsia="ja-JP"/>
    </w:rPr>
  </w:style>
  <w:style w:type="paragraph" w:styleId="BodyText10" w:customStyle="1">
    <w:name w:val="Body Text1"/>
    <w:basedOn w:val="Normal"/>
    <w:semiHidden w:val="1"/>
    <w:pPr>
      <w:autoSpaceDE w:val="0"/>
      <w:autoSpaceDN w:val="0"/>
      <w:spacing w:after="200" w:line="360" w:lineRule="auto"/>
      <w:ind w:left="567"/>
      <w:jc w:val="left"/>
    </w:pPr>
    <w:rPr>
      <w:rFonts w:ascii="Times" w:cs="Times New Roman" w:eastAsia="Times New Roman" w:hAnsi="Times"/>
      <w:color w:val="000000"/>
      <w:sz w:val="24"/>
      <w:lang w:eastAsia="ja-JP" w:val="en-US"/>
    </w:rPr>
  </w:style>
  <w:style w:type="paragraph" w:styleId="bulletlist" w:customStyle="1">
    <w:name w:val="bullet list"/>
    <w:basedOn w:val="Normal"/>
    <w:semiHidden w:val="1"/>
    <w:pPr>
      <w:numPr>
        <w:numId w:val="49"/>
      </w:numPr>
      <w:adjustRightInd w:val="1"/>
      <w:spacing w:before="40" w:line="240" w:lineRule="atLeast"/>
      <w:jc w:val="left"/>
    </w:pPr>
    <w:rPr>
      <w:rFonts w:ascii="Times" w:cs="Times New Roman" w:eastAsia="Times New Roman" w:hAnsi="Times"/>
      <w:color w:val="000000"/>
      <w:sz w:val="22"/>
      <w:lang w:eastAsia="ja-JP"/>
    </w:rPr>
  </w:style>
  <w:style w:type="paragraph" w:styleId="Casestudybulletlist" w:customStyle="1">
    <w:name w:val="Case study bullet list"/>
    <w:basedOn w:val="bulletlist"/>
    <w:semiHidden w:val="1"/>
    <w:pPr>
      <w:numPr>
        <w:numId w:val="0"/>
      </w:numPr>
      <w:ind w:right="284"/>
    </w:pPr>
  </w:style>
  <w:style w:type="paragraph" w:styleId="Casestudyhead" w:customStyle="1">
    <w:name w:val="Case study head"/>
    <w:basedOn w:val="Normal"/>
    <w:semiHidden w:val="1"/>
    <w:pPr>
      <w:adjustRightInd w:val="1"/>
      <w:spacing w:after="240" w:line="240" w:lineRule="atLeast"/>
      <w:ind w:left="1134" w:right="397"/>
    </w:pPr>
    <w:rPr>
      <w:rFonts w:eastAsia="Times New Roman"/>
      <w:color w:val="0696fa"/>
      <w:sz w:val="32"/>
      <w:szCs w:val="32"/>
      <w:lang w:eastAsia="ja-JP"/>
    </w:rPr>
  </w:style>
  <w:style w:type="paragraph" w:styleId="Casestudyquote" w:customStyle="1">
    <w:name w:val="Case study quote"/>
    <w:basedOn w:val="Normal"/>
    <w:semiHidden w:val="1"/>
    <w:pPr>
      <w:adjustRightInd w:val="1"/>
      <w:spacing w:after="120" w:line="240" w:lineRule="atLeast"/>
      <w:ind w:left="1361" w:right="567"/>
      <w:jc w:val="left"/>
    </w:pPr>
    <w:rPr>
      <w:rFonts w:ascii="Times" w:cs="Times New Roman" w:eastAsia="Times New Roman" w:hAnsi="Times"/>
      <w:color w:val="000000"/>
      <w:spacing w:val="10"/>
      <w:lang w:eastAsia="ja-JP"/>
    </w:rPr>
  </w:style>
  <w:style w:type="paragraph" w:styleId="Casestudysource" w:customStyle="1">
    <w:name w:val="Case study source"/>
    <w:basedOn w:val="Normal"/>
    <w:semiHidden w:val="1"/>
    <w:pPr>
      <w:adjustRightInd w:val="1"/>
      <w:spacing w:line="240" w:lineRule="atLeast"/>
      <w:ind w:left="567" w:right="397"/>
      <w:jc w:val="right"/>
    </w:pPr>
    <w:rPr>
      <w:rFonts w:ascii="Times" w:cs="Times New Roman" w:eastAsia="Times New Roman" w:hAnsi="Times"/>
      <w:color w:val="000000"/>
      <w:sz w:val="18"/>
      <w:szCs w:val="18"/>
      <w:lang w:eastAsia="ja-JP"/>
    </w:rPr>
  </w:style>
  <w:style w:type="paragraph" w:styleId="Casestudytext" w:customStyle="1">
    <w:name w:val="Case study text"/>
    <w:basedOn w:val="Normal"/>
    <w:semiHidden w:val="1"/>
    <w:pPr>
      <w:adjustRightInd w:val="1"/>
      <w:spacing w:after="120" w:line="240" w:lineRule="atLeast"/>
      <w:ind w:left="1134" w:right="397"/>
      <w:jc w:val="left"/>
    </w:pPr>
    <w:rPr>
      <w:rFonts w:ascii="Times" w:cs="Times New Roman" w:eastAsia="Times New Roman" w:hAnsi="Times"/>
      <w:color w:val="000000"/>
      <w:sz w:val="22"/>
      <w:lang w:eastAsia="ja-JP"/>
    </w:rPr>
  </w:style>
  <w:style w:type="paragraph" w:styleId="ChapNumber" w:customStyle="1">
    <w:name w:val="ChapNumber"/>
    <w:pPr>
      <w:tabs>
        <w:tab w:val="left" w:pos="567"/>
      </w:tabs>
      <w:spacing w:before="120"/>
    </w:pPr>
    <w:rPr>
      <w:rFonts w:ascii="Arial" w:cs="Arial" w:hAnsi="Arial"/>
      <w:b w:val="1"/>
      <w:bCs w:val="1"/>
      <w:sz w:val="36"/>
      <w:szCs w:val="36"/>
      <w:lang w:eastAsia="en-US"/>
    </w:rPr>
  </w:style>
  <w:style w:type="paragraph" w:styleId="ChapTitle" w:customStyle="1">
    <w:name w:val="ChapTitle"/>
    <w:pPr>
      <w:tabs>
        <w:tab w:val="left" w:pos="567"/>
      </w:tabs>
      <w:spacing w:before="240"/>
    </w:pPr>
    <w:rPr>
      <w:rFonts w:ascii="Arial" w:cs="Arial" w:hAnsi="Arial"/>
      <w:b w:val="1"/>
      <w:bCs w:val="1"/>
      <w:sz w:val="36"/>
      <w:szCs w:val="36"/>
      <w:lang w:eastAsia="en-US"/>
    </w:rPr>
  </w:style>
  <w:style w:type="paragraph" w:styleId="Conclusionbulletlist" w:customStyle="1">
    <w:name w:val="Conclusion bullet list"/>
    <w:basedOn w:val="bulletlist"/>
    <w:semiHidden w:val="1"/>
    <w:pPr>
      <w:numPr>
        <w:ilvl w:val="2"/>
        <w:numId w:val="50"/>
      </w:numPr>
      <w:ind w:right="397"/>
    </w:pPr>
  </w:style>
  <w:style w:type="paragraph" w:styleId="Conclusionintrotext" w:customStyle="1">
    <w:name w:val="Conclusion intro text"/>
    <w:basedOn w:val="Normal"/>
    <w:semiHidden w:val="1"/>
    <w:pPr>
      <w:adjustRightInd w:val="1"/>
      <w:spacing w:after="120" w:line="240" w:lineRule="atLeast"/>
      <w:ind w:left="1701" w:right="397"/>
      <w:jc w:val="left"/>
    </w:pPr>
    <w:rPr>
      <w:rFonts w:ascii="Times" w:cs="Times New Roman" w:eastAsia="Times New Roman" w:hAnsi="Times"/>
      <w:color w:val="000000"/>
      <w:sz w:val="22"/>
      <w:lang w:eastAsia="ja-JP"/>
    </w:rPr>
  </w:style>
  <w:style w:type="character" w:styleId="csspresentationlabel" w:customStyle="1">
    <w:name w:val="csspresentationlabel"/>
    <w:basedOn w:val="DefaultParagraphFont"/>
    <w:semiHidden w:val="1"/>
  </w:style>
  <w:style w:type="paragraph" w:styleId="Explorefurthertext" w:customStyle="1">
    <w:name w:val="Explore further text"/>
    <w:basedOn w:val="Normal"/>
    <w:semiHidden w:val="1"/>
    <w:pPr>
      <w:adjustRightInd w:val="1"/>
      <w:spacing w:after="120" w:line="280" w:lineRule="atLeast"/>
      <w:ind w:left="1134" w:right="397"/>
      <w:jc w:val="left"/>
    </w:pPr>
    <w:rPr>
      <w:rFonts w:ascii="Times" w:cs="Times New Roman" w:eastAsia="Times New Roman" w:hAnsi="Times"/>
      <w:color w:val="000000"/>
      <w:sz w:val="22"/>
      <w:lang w:eastAsia="ja-JP"/>
    </w:rPr>
  </w:style>
  <w:style w:type="paragraph" w:styleId="Figurecaption" w:customStyle="1">
    <w:name w:val="Figure caption"/>
    <w:basedOn w:val="Normal"/>
    <w:pPr>
      <w:adjustRightInd w:val="1"/>
      <w:spacing w:after="60" w:line="240" w:lineRule="atLeast"/>
      <w:jc w:val="left"/>
    </w:pPr>
    <w:rPr>
      <w:rFonts w:eastAsia="Times New Roman"/>
      <w:b w:val="1"/>
      <w:color w:val="0696fa"/>
      <w:sz w:val="18"/>
      <w:szCs w:val="18"/>
      <w:lang w:eastAsia="ja-JP"/>
    </w:rPr>
  </w:style>
  <w:style w:type="paragraph" w:styleId="Figuresource" w:customStyle="1">
    <w:name w:val="Figure source"/>
    <w:basedOn w:val="Normal"/>
    <w:pPr>
      <w:adjustRightInd w:val="1"/>
      <w:spacing w:before="40" w:line="240" w:lineRule="atLeast"/>
      <w:ind w:left="567"/>
      <w:jc w:val="left"/>
    </w:pPr>
    <w:rPr>
      <w:rFonts w:ascii="Times" w:cs="Times New Roman" w:eastAsia="Times New Roman" w:hAnsi="Times"/>
      <w:color w:val="000000"/>
      <w:sz w:val="18"/>
      <w:szCs w:val="18"/>
      <w:lang w:eastAsia="ja-JP"/>
    </w:rPr>
  </w:style>
  <w:style w:type="paragraph" w:styleId="Introbodytext" w:customStyle="1">
    <w:name w:val="Intro body text"/>
    <w:basedOn w:val="Normal"/>
    <w:pPr>
      <w:adjustRightInd w:val="1"/>
      <w:spacing w:after="120" w:line="240" w:lineRule="atLeast"/>
      <w:ind w:left="567" w:right="397"/>
      <w:jc w:val="left"/>
    </w:pPr>
    <w:rPr>
      <w:rFonts w:eastAsia="Times New Roman"/>
      <w:b w:val="1"/>
      <w:color w:val="ffffff"/>
      <w:lang w:eastAsia="ja-JP"/>
    </w:rPr>
  </w:style>
  <w:style w:type="character" w:styleId="maintextblack" w:customStyle="1">
    <w:name w:val="maintext_black"/>
    <w:basedOn w:val="DefaultParagraphFont"/>
  </w:style>
  <w:style w:type="character" w:styleId="q01" w:customStyle="1">
    <w:name w:val="q01"/>
    <w:semiHidden w:val="1"/>
    <w:rPr>
      <w:color w:val="000000"/>
    </w:rPr>
  </w:style>
  <w:style w:type="paragraph" w:styleId="quotedtext" w:customStyle="1">
    <w:name w:val="quoted text"/>
    <w:basedOn w:val="Normal"/>
    <w:semiHidden w:val="1"/>
    <w:pPr>
      <w:adjustRightInd w:val="1"/>
      <w:spacing w:line="240" w:lineRule="atLeast"/>
      <w:ind w:left="851" w:right="284"/>
      <w:jc w:val="left"/>
    </w:pPr>
    <w:rPr>
      <w:rFonts w:ascii="Times" w:cs="Times New Roman" w:eastAsia="Times New Roman" w:hAnsi="Times"/>
      <w:color w:val="000000"/>
      <w:spacing w:val="10"/>
      <w:lang w:eastAsia="ja-JP" w:val="en-US"/>
    </w:rPr>
  </w:style>
  <w:style w:type="character" w:styleId="recsbold" w:customStyle="1">
    <w:name w:val="recs bold"/>
    <w:semiHidden w:val="1"/>
    <w:rPr>
      <w:b w:val="1"/>
    </w:rPr>
  </w:style>
  <w:style w:type="paragraph" w:styleId="reflectionboxtext" w:customStyle="1">
    <w:name w:val="reflection box text"/>
    <w:basedOn w:val="Normal"/>
    <w:semiHidden w:val="1"/>
    <w:pPr>
      <w:adjustRightInd w:val="1"/>
      <w:spacing w:line="280" w:lineRule="atLeast"/>
      <w:ind w:left="1134" w:right="397"/>
      <w:jc w:val="left"/>
    </w:pPr>
    <w:rPr>
      <w:rFonts w:ascii="Times" w:cs="Times New Roman" w:eastAsia="Times New Roman" w:hAnsi="Times"/>
      <w:color w:val="000000"/>
      <w:sz w:val="24"/>
      <w:lang w:eastAsia="ja-JP" w:val="en-US"/>
    </w:rPr>
  </w:style>
  <w:style w:type="character" w:styleId="Strong">
    <w:name w:val="Strong"/>
    <w:qFormat w:val="1"/>
    <w:rPr>
      <w:b w:val="1"/>
      <w:bCs w:val="1"/>
    </w:rPr>
  </w:style>
  <w:style w:type="paragraph" w:styleId="sub-bulletlist" w:customStyle="1">
    <w:name w:val="sub-bullet list"/>
    <w:basedOn w:val="Normal"/>
    <w:semiHidden w:val="1"/>
    <w:pPr>
      <w:numPr>
        <w:numId w:val="51"/>
      </w:numPr>
      <w:adjustRightInd w:val="1"/>
      <w:spacing w:line="240" w:lineRule="atLeast"/>
      <w:jc w:val="left"/>
    </w:pPr>
    <w:rPr>
      <w:rFonts w:ascii="Times" w:cs="Times New Roman" w:eastAsia="Times New Roman" w:hAnsi="Times"/>
      <w:color w:val="000000"/>
      <w:sz w:val="24"/>
      <w:lang w:eastAsia="ja-JP" w:val="en-US"/>
    </w:rPr>
  </w:style>
  <w:style w:type="paragraph" w:styleId="Tablefull-outsource" w:customStyle="1">
    <w:name w:val="Table full-out source"/>
    <w:basedOn w:val="Casestudysource"/>
    <w:semiHidden w:val="1"/>
    <w:pPr>
      <w:ind w:left="113" w:right="113"/>
      <w:jc w:val="left"/>
    </w:pPr>
  </w:style>
  <w:style w:type="paragraph" w:styleId="7Casehead" w:customStyle="1">
    <w:name w:val="7.Case head"/>
    <w:semiHidden w:val="1"/>
    <w:pPr>
      <w:spacing w:before="240" w:line="240" w:lineRule="atLeast"/>
      <w:ind w:left="1105"/>
    </w:pPr>
    <w:rPr>
      <w:rFonts w:ascii="Times" w:hAnsi="Times"/>
      <w:b w:val="1"/>
      <w:color w:val="000000"/>
      <w:sz w:val="16"/>
      <w:lang w:eastAsia="ja-JP" w:val="en-US"/>
    </w:rPr>
  </w:style>
  <w:style w:type="paragraph" w:styleId="8Casebody" w:customStyle="1">
    <w:name w:val="8.Case body"/>
    <w:semiHidden w:val="1"/>
    <w:pPr>
      <w:spacing w:after="240" w:line="240" w:lineRule="atLeast"/>
      <w:ind w:left="1105"/>
      <w:jc w:val="both"/>
    </w:pPr>
    <w:rPr>
      <w:rFonts w:ascii="Times" w:hAnsi="Times"/>
      <w:color w:val="000000"/>
      <w:sz w:val="16"/>
      <w:lang w:eastAsia="ja-JP" w:val="en-US"/>
    </w:rPr>
  </w:style>
  <w:style w:type="paragraph" w:styleId="A0" w:customStyle="1">
    <w:name w:val="A"/>
    <w:basedOn w:val="Normal"/>
    <w:pPr>
      <w:keepNext w:val="1"/>
      <w:adjustRightInd w:val="1"/>
      <w:spacing w:line="360" w:lineRule="auto"/>
      <w:ind w:left="1134"/>
      <w:jc w:val="left"/>
      <w:outlineLvl w:val="4"/>
    </w:pPr>
    <w:rPr>
      <w:rFonts w:cs="Times New Roman" w:eastAsia="Times New Roman"/>
      <w:b w:val="1"/>
      <w:color w:val="000000"/>
      <w:sz w:val="24"/>
      <w:lang w:eastAsia="ja-JP" w:val="en-US"/>
    </w:rPr>
  </w:style>
  <w:style w:type="paragraph" w:styleId="DB1chaptertitle" w:customStyle="1">
    <w:name w:val="DB1. chapter title"/>
    <w:basedOn w:val="Normal"/>
    <w:semiHidden w:val="1"/>
    <w:pPr>
      <w:numPr>
        <w:ilvl w:val="12"/>
      </w:numPr>
      <w:tabs>
        <w:tab w:val="left" w:pos="720"/>
      </w:tabs>
      <w:adjustRightInd w:val="1"/>
      <w:spacing w:before="120" w:line="360" w:lineRule="auto"/>
      <w:ind w:left="1134" w:hanging="1134"/>
      <w:jc w:val="left"/>
    </w:pPr>
    <w:rPr>
      <w:rFonts w:cs="Times New Roman" w:eastAsia="Times New Roman"/>
      <w:b w:val="1"/>
      <w:color w:val="000000"/>
      <w:sz w:val="28"/>
      <w:lang w:eastAsia="ja-JP" w:val="en-US"/>
    </w:rPr>
  </w:style>
  <w:style w:type="paragraph" w:styleId="DB2bodycopy" w:customStyle="1">
    <w:name w:val="DB2. bodycopy"/>
    <w:semiHidden w:val="1"/>
    <w:qFormat w:val="1"/>
    <w:pPr>
      <w:spacing w:after="120" w:before="120" w:line="360" w:lineRule="auto"/>
      <w:ind w:left="1134" w:hanging="1134"/>
      <w:jc w:val="both"/>
    </w:pPr>
    <w:rPr>
      <w:rFonts w:ascii="Arial" w:hAnsi="Arial"/>
      <w:color w:val="000000"/>
      <w:sz w:val="22"/>
      <w:lang w:eastAsia="ja-JP" w:val="en-US"/>
    </w:rPr>
  </w:style>
  <w:style w:type="paragraph" w:styleId="DB3Ahead" w:customStyle="1">
    <w:name w:val="DB3. A head"/>
    <w:basedOn w:val="Heading5"/>
    <w:semiHidden w:val="1"/>
    <w:pPr>
      <w:keepNext w:val="1"/>
      <w:numPr>
        <w:ilvl w:val="0"/>
        <w:numId w:val="0"/>
      </w:numPr>
      <w:tabs>
        <w:tab w:val="clear" w:pos="4394"/>
        <w:tab w:val="clear" w:pos="8789"/>
      </w:tabs>
      <w:spacing w:after="0" w:before="0" w:line="360" w:lineRule="auto"/>
      <w:ind w:left="1134"/>
      <w:jc w:val="left"/>
    </w:pPr>
    <w:rPr>
      <w:rFonts w:ascii="Arial" w:eastAsia="Times New Roman" w:hAnsi="Arial"/>
      <w:b w:val="1"/>
      <w:color w:val="000000"/>
      <w:sz w:val="24"/>
      <w:lang w:eastAsia="ja-JP" w:val="en-US"/>
    </w:rPr>
  </w:style>
  <w:style w:type="paragraph" w:styleId="DB4Bhead" w:customStyle="1">
    <w:name w:val="DB4.B head"/>
    <w:basedOn w:val="DB3Ahead"/>
    <w:semiHidden w:val="1"/>
    <w:rPr>
      <w:b w:val="0"/>
    </w:rPr>
  </w:style>
  <w:style w:type="paragraph" w:styleId="DB5bullet" w:customStyle="1">
    <w:name w:val="DB5. bullet"/>
    <w:basedOn w:val="DB2bodycopy"/>
    <w:semiHidden w:val="1"/>
    <w:pPr>
      <w:ind w:left="0" w:firstLine="0"/>
    </w:pPr>
  </w:style>
  <w:style w:type="paragraph" w:styleId="DB6displayed" w:customStyle="1">
    <w:name w:val="DB6. displayed"/>
    <w:basedOn w:val="DB2bodycopy"/>
    <w:semiHidden w:val="1"/>
    <w:pPr>
      <w:ind w:left="1418" w:firstLine="0"/>
    </w:pPr>
  </w:style>
  <w:style w:type="paragraph" w:styleId="DB7Casehead" w:customStyle="1">
    <w:name w:val="DB7.Case head"/>
    <w:semiHidden w:val="1"/>
    <w:qFormat w:val="1"/>
    <w:pPr>
      <w:pBdr>
        <w:top w:color="auto" w:space="1" w:sz="4" w:val="single"/>
      </w:pBdr>
      <w:spacing w:after="240" w:before="240"/>
      <w:ind w:left="1134"/>
    </w:pPr>
    <w:rPr>
      <w:rFonts w:ascii="Arial" w:hAnsi="Arial"/>
      <w:color w:val="000000"/>
      <w:lang w:eastAsia="ja-JP" w:val="en-US"/>
    </w:rPr>
  </w:style>
  <w:style w:type="paragraph" w:styleId="DB8Casebody" w:customStyle="1">
    <w:name w:val="DB8.Case body"/>
    <w:semiHidden w:val="1"/>
    <w:pPr>
      <w:spacing w:after="240" w:line="360" w:lineRule="auto"/>
      <w:ind w:left="1106"/>
      <w:jc w:val="both"/>
    </w:pPr>
    <w:rPr>
      <w:rFonts w:ascii="Arial" w:hAnsi="Arial"/>
      <w:color w:val="000000"/>
      <w:lang w:eastAsia="ja-JP" w:val="en-US"/>
    </w:rPr>
  </w:style>
  <w:style w:type="paragraph" w:styleId="DB9" w:customStyle="1">
    <w:name w:val="DB9"/>
    <w:basedOn w:val="DB4Bhead"/>
    <w:semiHidden w:val="1"/>
    <w:qFormat w:val="1"/>
    <w:pPr>
      <w:ind w:hanging="1134"/>
    </w:pPr>
    <w:rPr>
      <w:i w:val="1"/>
      <w:lang w:val="en-GB"/>
    </w:rPr>
  </w:style>
  <w:style w:type="paragraph" w:styleId="DBFigcaption" w:customStyle="1">
    <w:name w:val="DBFig caption"/>
    <w:semiHidden w:val="1"/>
    <w:qFormat w:val="1"/>
    <w:pPr>
      <w:tabs>
        <w:tab w:val="right" w:pos="708"/>
      </w:tabs>
      <w:spacing w:line="240" w:lineRule="atLeast"/>
      <w:ind w:left="1105" w:hanging="1106"/>
      <w:jc w:val="both"/>
    </w:pPr>
    <w:rPr>
      <w:rFonts w:ascii="Arial" w:hAnsi="Arial"/>
      <w:b w:val="1"/>
      <w:color w:val="000000"/>
      <w:sz w:val="22"/>
      <w:lang w:eastAsia="ja-JP" w:val="en-US"/>
    </w:rPr>
  </w:style>
  <w:style w:type="paragraph" w:styleId="NL" w:customStyle="1">
    <w:name w:val="NL"/>
    <w:basedOn w:val="DB2bodycopy"/>
    <w:rPr>
      <w:lang w:val="en-GB"/>
    </w:rPr>
  </w:style>
  <w:style w:type="paragraph" w:styleId="StyleDB2bodycopy" w:customStyle="1">
    <w:name w:val="Style DB2. bodycopy"/>
    <w:basedOn w:val="DB2bodycopy"/>
    <w:semiHidden w:val="1"/>
    <w:rPr>
      <w:rFonts w:ascii="AGBuchBQ-Regular" w:hAnsi="AGBuchBQ-Regular"/>
    </w:rPr>
  </w:style>
  <w:style w:type="character" w:styleId="StyleCourierNew10ptCustomColorRGB13938201" w:customStyle="1">
    <w:name w:val="Style Courier New 10 pt Custom Color(RGB(13938201))"/>
    <w:rPr>
      <w:rFonts w:ascii="Times New Roman" w:hAnsi="Times New Roman"/>
      <w:color w:val="8b26c9"/>
      <w:sz w:val="20"/>
      <w:szCs w:val="20"/>
    </w:rPr>
  </w:style>
  <w:style w:type="paragraph" w:styleId="Unicode" w:customStyle="1">
    <w:name w:val="Unicode"/>
    <w:basedOn w:val="Normal"/>
    <w:pPr>
      <w:adjustRightInd w:val="1"/>
      <w:spacing w:line="240" w:lineRule="atLeast"/>
      <w:jc w:val="left"/>
    </w:pPr>
    <w:rPr>
      <w:rFonts w:ascii="Times" w:cs="Times New Roman" w:eastAsia="Times New Roman" w:hAnsi="Times"/>
      <w:color w:val="000000"/>
      <w:lang w:eastAsia="ja-JP" w:val="en-US"/>
    </w:rPr>
  </w:style>
  <w:style w:type="paragraph" w:styleId="MathML" w:customStyle="1">
    <w:name w:val="MathML"/>
    <w:basedOn w:val="Normal"/>
    <w:autoRedefine w:val="1"/>
    <w:pPr>
      <w:adjustRightInd w:val="1"/>
      <w:spacing w:line="240" w:lineRule="atLeast"/>
      <w:jc w:val="left"/>
    </w:pPr>
    <w:rPr>
      <w:rFonts w:ascii="Courier New" w:cs="Times New Roman" w:eastAsia="Times New Roman" w:hAnsi="Courier New"/>
      <w:color w:val="000000"/>
      <w:lang w:eastAsia="ja-JP" w:val="en-US"/>
    </w:rPr>
  </w:style>
  <w:style w:type="paragraph" w:styleId="StyleHeading6FranklinGothicBook14pt" w:customStyle="1">
    <w:name w:val="Style Heading 6 + Franklin Gothic Book 14 pt"/>
    <w:basedOn w:val="Heading6"/>
    <w:pPr>
      <w:tabs>
        <w:tab w:val="clear" w:pos="4320"/>
        <w:tab w:val="clear" w:pos="4394"/>
        <w:tab w:val="clear" w:pos="8789"/>
      </w:tabs>
      <w:spacing w:afterAutospacing="1" w:beforeAutospacing="1" w:line="240" w:lineRule="auto"/>
      <w:ind w:left="0" w:firstLine="0"/>
      <w:jc w:val="left"/>
    </w:pPr>
    <w:rPr>
      <w:rFonts w:ascii="Franklin Gothic Book" w:eastAsia="Times New Roman" w:hAnsi="Franklin Gothic Book"/>
      <w:b w:val="1"/>
      <w:bCs w:val="1"/>
      <w:sz w:val="28"/>
      <w:szCs w:val="28"/>
      <w:lang w:eastAsia="en-US" w:val="en-US"/>
    </w:rPr>
  </w:style>
  <w:style w:type="table" w:styleId="TableGrid1" w:customStyle="1">
    <w:name w:val="Table Grid1"/>
    <w:basedOn w:val="TableNormal"/>
    <w:next w:val="TableGrid"/>
    <w:pPr>
      <w:spacing w:line="240" w:lineRule="atLeast"/>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CT" w:customStyle="1">
    <w:name w:val="CT"/>
    <w:basedOn w:val="StyleHeading6FranklinGothicBook14pt"/>
    <w:pPr>
      <w:spacing w:after="120" w:afterAutospacing="0" w:before="0" w:beforeAutospacing="0" w:line="320" w:lineRule="exact"/>
    </w:pPr>
  </w:style>
  <w:style w:type="paragraph" w:styleId="Sectionheading" w:customStyle="1">
    <w:name w:val="Section heading"/>
    <w:basedOn w:val="StyleHeading6FranklinGothicBook14pt"/>
    <w:pPr>
      <w:spacing w:after="720" w:afterAutospacing="0" w:before="1000" w:beforeAutospacing="0" w:line="320" w:lineRule="exact"/>
    </w:pPr>
  </w:style>
  <w:style w:type="paragraph" w:styleId="StyleMaintextRight" w:customStyle="1">
    <w:name w:val="Style Main text + Right"/>
    <w:basedOn w:val="Maintext"/>
    <w:pPr>
      <w:jc w:val="right"/>
    </w:pPr>
  </w:style>
  <w:style w:type="paragraph" w:styleId="ContractBullet" w:customStyle="1">
    <w:name w:val="Contract Bullet"/>
    <w:basedOn w:val="Bullet"/>
    <w:link w:val="ContractBulletChar"/>
    <w:pPr>
      <w:numPr>
        <w:numId w:val="0"/>
      </w:numPr>
      <w:ind w:left="709" w:hanging="240"/>
    </w:pPr>
    <w:rPr>
      <w:sz w:val="24"/>
      <w:szCs w:val="24"/>
    </w:rPr>
  </w:style>
  <w:style w:type="paragraph" w:styleId="BLtext" w:customStyle="1">
    <w:name w:val="BL text"/>
    <w:basedOn w:val="Maintext"/>
    <w:pPr>
      <w:ind w:left="240"/>
    </w:pPr>
  </w:style>
  <w:style w:type="character" w:styleId="BulletChar" w:customStyle="1">
    <w:name w:val="Bullet Char"/>
    <w:link w:val="Bullet"/>
    <w:rPr>
      <w:rFonts w:ascii="Franklin Gothic Book" w:hAnsi="Franklin Gothic Book"/>
      <w:lang w:eastAsia="en-US" w:val="en-US"/>
    </w:rPr>
  </w:style>
  <w:style w:type="character" w:styleId="ContractBulletChar" w:customStyle="1">
    <w:name w:val="Contract Bullet Char"/>
    <w:link w:val="ContractBullet"/>
    <w:rPr>
      <w:rFonts w:ascii="Franklin Gothic Book" w:hAnsi="Franklin Gothic Book"/>
      <w:sz w:val="24"/>
      <w:szCs w:val="24"/>
      <w:lang w:eastAsia="en-US" w:val="en-US"/>
    </w:rPr>
  </w:style>
  <w:style w:type="paragraph" w:styleId="Contractname" w:customStyle="1">
    <w:name w:val="Contract name"/>
    <w:basedOn w:val="Sectionheading"/>
    <w:pPr>
      <w:spacing w:after="180" w:line="440" w:lineRule="exact"/>
      <w:jc w:val="right"/>
    </w:pPr>
    <w:rPr>
      <w:sz w:val="44"/>
      <w:szCs w:val="44"/>
    </w:rPr>
  </w:style>
  <w:style w:type="paragraph" w:styleId="NECdocument" w:customStyle="1">
    <w:name w:val="NEC document"/>
    <w:basedOn w:val="Sectionheading"/>
    <w:pPr>
      <w:jc w:val="right"/>
    </w:pPr>
    <w:rPr>
      <w:b w:val="0"/>
      <w:sz w:val="32"/>
      <w:szCs w:val="32"/>
    </w:rPr>
  </w:style>
  <w:style w:type="paragraph" w:styleId="Date">
    <w:name w:val="Date"/>
    <w:basedOn w:val="Normal"/>
    <w:next w:val="Normal"/>
    <w:link w:val="DateChar"/>
    <w:pPr>
      <w:adjustRightInd w:val="1"/>
      <w:spacing w:after="1000" w:before="600" w:line="240" w:lineRule="atLeast"/>
      <w:jc w:val="right"/>
    </w:pPr>
    <w:rPr>
      <w:rFonts w:ascii="Franklin Gothic Book" w:cs="Times New Roman" w:eastAsia="Times New Roman" w:hAnsi="Franklin Gothic Book"/>
      <w:color w:val="000000"/>
      <w:sz w:val="28"/>
      <w:szCs w:val="28"/>
      <w:lang w:eastAsia="ja-JP" w:val="en-US"/>
    </w:rPr>
  </w:style>
  <w:style w:type="character" w:styleId="DateChar" w:customStyle="1">
    <w:name w:val="Date Char"/>
    <w:link w:val="Date"/>
    <w:rPr>
      <w:rFonts w:ascii="Franklin Gothic Book" w:hAnsi="Franklin Gothic Book"/>
      <w:color w:val="000000"/>
      <w:sz w:val="28"/>
      <w:szCs w:val="28"/>
      <w:lang w:eastAsia="ja-JP" w:val="en-US"/>
    </w:rPr>
  </w:style>
  <w:style w:type="paragraph" w:styleId="CCBheading" w:customStyle="1">
    <w:name w:val="CCB heading"/>
    <w:basedOn w:val="Maintext"/>
    <w:pPr>
      <w:spacing w:after="240" w:line="280" w:lineRule="exact"/>
      <w:jc w:val="right"/>
    </w:pPr>
    <w:rPr>
      <w:sz w:val="24"/>
      <w:szCs w:val="24"/>
    </w:rPr>
  </w:style>
  <w:style w:type="paragraph" w:styleId="CCBEndorsement" w:customStyle="1">
    <w:name w:val="CCB Endorsement"/>
    <w:basedOn w:val="Maintext"/>
    <w:pPr>
      <w:spacing w:after="180"/>
      <w:jc w:val="right"/>
    </w:pPr>
  </w:style>
  <w:style w:type="paragraph" w:styleId="Cabinetoffice" w:customStyle="1">
    <w:name w:val="Cabinet office"/>
    <w:basedOn w:val="Maintext"/>
    <w:pPr>
      <w:jc w:val="right"/>
    </w:pPr>
    <w:rPr>
      <w:b w:val="1"/>
      <w:sz w:val="24"/>
      <w:szCs w:val="24"/>
    </w:rPr>
  </w:style>
  <w:style w:type="paragraph" w:styleId="Imprint" w:customStyle="1">
    <w:name w:val="Imprint"/>
    <w:basedOn w:val="Maintext"/>
    <w:pPr>
      <w:spacing w:after="110"/>
      <w:ind w:left="2000"/>
    </w:pPr>
  </w:style>
  <w:style w:type="paragraph" w:styleId="ISBN" w:customStyle="1">
    <w:name w:val="ISBN"/>
    <w:basedOn w:val="Imprint"/>
    <w:pPr>
      <w:spacing w:after="0"/>
    </w:pPr>
  </w:style>
  <w:style w:type="paragraph" w:styleId="Cont1" w:customStyle="1">
    <w:name w:val="Cont1"/>
    <w:basedOn w:val="Maintext"/>
    <w:pPr>
      <w:jc w:val="right"/>
    </w:pPr>
    <w:rPr>
      <w:b w:val="1"/>
    </w:rPr>
  </w:style>
  <w:style w:type="paragraph" w:styleId="Contnumber" w:customStyle="1">
    <w:name w:val="Cont number"/>
    <w:basedOn w:val="Cont1"/>
    <w:rPr>
      <w:b w:val="0"/>
    </w:rPr>
  </w:style>
  <w:style w:type="paragraph" w:styleId="ForewordPreface" w:customStyle="1">
    <w:name w:val="Foreword_Preface"/>
    <w:basedOn w:val="Maintext"/>
    <w:pPr>
      <w:spacing w:after="110"/>
      <w:ind w:left="2000"/>
    </w:pPr>
  </w:style>
  <w:style w:type="paragraph" w:styleId="Panel" w:customStyle="1">
    <w:name w:val="Panel"/>
    <w:basedOn w:val="ForewordPreface"/>
    <w:pPr>
      <w:spacing w:after="0"/>
      <w:ind w:left="2400" w:hanging="200"/>
    </w:pPr>
  </w:style>
  <w:style w:type="paragraph" w:styleId="StyleHeading2Right" w:customStyle="1">
    <w:name w:val="Style Heading 2 + Right"/>
    <w:basedOn w:val="Heading2"/>
    <w:pPr>
      <w:keepNext w:val="1"/>
      <w:numPr>
        <w:ilvl w:val="0"/>
        <w:numId w:val="0"/>
      </w:numPr>
      <w:tabs>
        <w:tab w:val="clear" w:pos="1559"/>
        <w:tab w:val="clear" w:pos="2268"/>
        <w:tab w:val="clear" w:pos="2977"/>
        <w:tab w:val="clear" w:pos="3686"/>
        <w:tab w:val="clear" w:pos="4394"/>
        <w:tab w:val="clear" w:pos="8789"/>
      </w:tabs>
      <w:spacing w:after="60" w:before="240" w:line="240" w:lineRule="atLeast"/>
      <w:ind w:left="567"/>
      <w:jc w:val="right"/>
    </w:pPr>
    <w:rPr>
      <w:rFonts w:ascii="Franklin Gothic Book" w:eastAsia="Times New Roman" w:hAnsi="Franklin Gothic Book"/>
      <w:b w:val="1"/>
      <w:caps w:val="1"/>
      <w:sz w:val="24"/>
      <w:szCs w:val="24"/>
      <w:lang w:eastAsia="ja-JP"/>
    </w:rPr>
  </w:style>
  <w:style w:type="paragraph" w:styleId="StyleStyleHeading2RightLeft" w:customStyle="1">
    <w:name w:val="Style Style Heading 2 + Right + Left"/>
    <w:basedOn w:val="StyleHeading2Right"/>
    <w:rPr>
      <w:szCs w:val="20"/>
    </w:rPr>
  </w:style>
  <w:style w:type="paragraph" w:styleId="Copyright" w:customStyle="1">
    <w:name w:val="Copyright"/>
    <w:basedOn w:val="Imprint"/>
    <w:pPr>
      <w:ind w:left="0"/>
    </w:pPr>
  </w:style>
  <w:style w:type="paragraph" w:styleId="Index1" w:customStyle="1">
    <w:name w:val="Index1"/>
    <w:basedOn w:val="Maintext"/>
    <w:link w:val="Index1Char"/>
    <w:pPr>
      <w:spacing w:after="0"/>
      <w:ind w:left="400" w:hanging="400"/>
    </w:pPr>
    <w:rPr>
      <w:sz w:val="24"/>
      <w:szCs w:val="24"/>
    </w:rPr>
  </w:style>
  <w:style w:type="paragraph" w:styleId="Index2" w:customStyle="1">
    <w:name w:val="Index2"/>
    <w:basedOn w:val="Index1"/>
    <w:pPr>
      <w:ind w:left="600"/>
    </w:pPr>
  </w:style>
  <w:style w:type="paragraph" w:styleId="Amendments" w:customStyle="1">
    <w:name w:val="Amendments"/>
    <w:basedOn w:val="Maintext"/>
    <w:pPr>
      <w:tabs>
        <w:tab w:val="left" w:pos="400"/>
      </w:tabs>
      <w:spacing w:after="120"/>
      <w:ind w:left="1600"/>
    </w:pPr>
  </w:style>
  <w:style w:type="paragraph" w:styleId="Amendstextstart" w:customStyle="1">
    <w:name w:val="Amends text start"/>
    <w:basedOn w:val="Normal"/>
    <w:pPr>
      <w:tabs>
        <w:tab w:val="left" w:pos="440"/>
      </w:tabs>
      <w:adjustRightInd w:val="1"/>
      <w:spacing w:line="220" w:lineRule="exact"/>
      <w:ind w:left="440" w:hanging="440"/>
      <w:jc w:val="left"/>
    </w:pPr>
    <w:rPr>
      <w:rFonts w:ascii="Franklin Gothic Book" w:cs="Times New Roman" w:eastAsia="Times New Roman" w:hAnsi="Franklin Gothic Book"/>
      <w:lang w:eastAsia="en-US" w:val="en-US"/>
    </w:rPr>
  </w:style>
  <w:style w:type="paragraph" w:styleId="Contents1" w:customStyle="1">
    <w:name w:val="Contents1"/>
    <w:basedOn w:val="NormalWeb"/>
    <w:link w:val="Contents1Char"/>
    <w:pPr>
      <w:spacing w:after="60" w:afterAutospacing="0" w:before="0" w:beforeAutospacing="0" w:line="220" w:lineRule="exact"/>
      <w:ind w:left="1000"/>
    </w:pPr>
    <w:rPr>
      <w:rFonts w:ascii="Franklin Gothic Book" w:hAnsi="Franklin Gothic Book"/>
      <w:color w:val="000000"/>
    </w:rPr>
  </w:style>
  <w:style w:type="character" w:styleId="Contents1Char" w:customStyle="1">
    <w:name w:val="Contents1 Char"/>
    <w:link w:val="Contents1"/>
    <w:rPr>
      <w:rFonts w:ascii="Franklin Gothic Book" w:hAnsi="Franklin Gothic Book"/>
      <w:color w:val="000000"/>
      <w:sz w:val="24"/>
      <w:szCs w:val="24"/>
      <w:lang w:eastAsia="en-US" w:val="en-US"/>
    </w:rPr>
  </w:style>
  <w:style w:type="paragraph" w:styleId="ShortTitle" w:customStyle="1">
    <w:name w:val="Short Title"/>
    <w:basedOn w:val="Contents1"/>
    <w:pPr>
      <w:spacing w:before="400" w:line="1000" w:lineRule="exact"/>
      <w:ind w:left="0"/>
      <w:jc w:val="right"/>
    </w:pPr>
    <w:rPr>
      <w:color w:val="999999"/>
      <w:sz w:val="96"/>
      <w:szCs w:val="96"/>
    </w:rPr>
  </w:style>
  <w:style w:type="paragraph" w:styleId="Logo" w:customStyle="1">
    <w:name w:val="Logo"/>
    <w:basedOn w:val="Normal"/>
    <w:pPr>
      <w:adjustRightInd w:val="1"/>
      <w:spacing w:after="60" w:before="360" w:line="480" w:lineRule="exact"/>
      <w:jc w:val="right"/>
    </w:pPr>
    <w:rPr>
      <w:rFonts w:ascii="Franklin Gothic Book" w:cs="Times New Roman" w:eastAsia="Times New Roman" w:hAnsi="Franklin Gothic Book"/>
      <w:color w:val="ffffff"/>
      <w:sz w:val="48"/>
      <w:szCs w:val="48"/>
      <w:lang w:eastAsia="en-US" w:val="en-US"/>
    </w:rPr>
  </w:style>
  <w:style w:type="paragraph" w:styleId="Contentsheading" w:customStyle="1">
    <w:name w:val="Contents heading"/>
    <w:basedOn w:val="Sectionheading"/>
    <w:pPr>
      <w:spacing w:after="120" w:before="0" w:line="280" w:lineRule="exact"/>
      <w:ind w:left="1000"/>
      <w:outlineLvl w:val="9"/>
    </w:pPr>
    <w:rPr>
      <w:sz w:val="24"/>
      <w:szCs w:val="24"/>
    </w:rPr>
  </w:style>
  <w:style w:type="paragraph" w:styleId="Contents2" w:customStyle="1">
    <w:name w:val="Contents2"/>
    <w:basedOn w:val="Contents1"/>
    <w:pPr>
      <w:tabs>
        <w:tab w:val="left" w:pos="600"/>
      </w:tabs>
      <w:ind w:left="1600"/>
    </w:pPr>
  </w:style>
  <w:style w:type="paragraph" w:styleId="Contentsbox" w:customStyle="1">
    <w:name w:val="Contents box"/>
    <w:basedOn w:val="Maintext"/>
    <w:pPr>
      <w:pBdr>
        <w:top w:color="auto" w:space="1" w:sz="4" w:val="single"/>
        <w:left w:color="auto" w:space="4" w:sz="4" w:val="single"/>
        <w:bottom w:color="auto" w:space="1" w:sz="4" w:val="single"/>
        <w:right w:color="auto" w:space="4" w:sz="4" w:val="single"/>
      </w:pBdr>
      <w:ind w:left="1000" w:right="400"/>
    </w:pPr>
    <w:rPr>
      <w:b w:val="1"/>
    </w:rPr>
  </w:style>
  <w:style w:type="paragraph" w:styleId="Folio" w:customStyle="1">
    <w:name w:val="Folio"/>
    <w:basedOn w:val="Maintext"/>
    <w:pPr>
      <w:ind w:right="300"/>
      <w:jc w:val="right"/>
    </w:pPr>
    <w:rPr>
      <w:color w:val="ffffff"/>
    </w:rPr>
  </w:style>
  <w:style w:type="paragraph" w:styleId="Boxedtext" w:customStyle="1">
    <w:name w:val="Boxed text"/>
    <w:basedOn w:val="Contentsbox"/>
    <w:pPr>
      <w:pBdr>
        <w:top w:color="auto" w:space="1" w:sz="8" w:val="single"/>
        <w:left w:color="auto" w:space="4" w:sz="8" w:val="single"/>
        <w:bottom w:color="auto" w:space="1" w:sz="8" w:val="single"/>
        <w:right w:color="auto" w:space="4" w:sz="8" w:val="single"/>
      </w:pBdr>
      <w:ind w:left="0" w:right="360"/>
    </w:pPr>
  </w:style>
  <w:style w:type="paragraph" w:styleId="Contracttitle" w:customStyle="1">
    <w:name w:val="Contract title"/>
    <w:basedOn w:val="Maintext"/>
    <w:pPr>
      <w:spacing w:before="60" w:line="480" w:lineRule="exact"/>
      <w:ind w:left="200"/>
    </w:pPr>
    <w:rPr>
      <w:color w:val="ffffff"/>
      <w:sz w:val="48"/>
      <w:szCs w:val="48"/>
    </w:rPr>
  </w:style>
  <w:style w:type="paragraph" w:styleId="Maincontractdatahead" w:customStyle="1">
    <w:name w:val="Main contract data head"/>
    <w:basedOn w:val="StyleHeading6FranklinGothicBook14pt"/>
    <w:pPr>
      <w:spacing w:after="120" w:afterAutospacing="0" w:before="0" w:beforeAutospacing="0" w:line="280" w:lineRule="exact"/>
      <w:outlineLvl w:val="9"/>
    </w:pPr>
    <w:rPr>
      <w:sz w:val="24"/>
      <w:szCs w:val="24"/>
    </w:rPr>
  </w:style>
  <w:style w:type="paragraph" w:styleId="ContractTitle0" w:customStyle="1">
    <w:name w:val="Contract Title"/>
    <w:basedOn w:val="Contents1"/>
    <w:pPr>
      <w:spacing w:before="60" w:line="480" w:lineRule="exact"/>
      <w:ind w:left="0"/>
      <w:jc w:val="right"/>
    </w:pPr>
    <w:rPr>
      <w:color w:val="ffffff"/>
      <w:sz w:val="48"/>
      <w:szCs w:val="48"/>
    </w:rPr>
  </w:style>
  <w:style w:type="character" w:styleId="Index1Char" w:customStyle="1">
    <w:name w:val="Index1 Char"/>
    <w:basedOn w:val="MaintextChar"/>
    <w:link w:val="Index1"/>
    <w:rPr>
      <w:rFonts w:ascii="Franklin Gothic Book" w:hAnsi="Franklin Gothic Book"/>
      <w:sz w:val="24"/>
      <w:szCs w:val="24"/>
      <w:lang w:eastAsia="en-US" w:val="en-US"/>
    </w:rPr>
  </w:style>
  <w:style w:type="paragraph" w:styleId="Amendstext" w:customStyle="1">
    <w:name w:val="Amends text"/>
    <w:basedOn w:val="Amendstextstart"/>
    <w:pPr>
      <w:spacing w:after="120"/>
    </w:pPr>
  </w:style>
  <w:style w:type="paragraph" w:styleId="Mainheading0" w:customStyle="1">
    <w:name w:val="Main heading"/>
    <w:basedOn w:val="StyleHeading6FranklinGothicBook14pt"/>
    <w:pPr>
      <w:spacing w:after="120" w:afterAutospacing="0" w:before="0" w:beforeAutospacing="0" w:line="280" w:lineRule="exact"/>
      <w:outlineLvl w:val="9"/>
    </w:pPr>
    <w:rPr>
      <w:sz w:val="24"/>
      <w:szCs w:val="24"/>
    </w:rPr>
  </w:style>
  <w:style w:type="paragraph" w:styleId="Index3" w:customStyle="1">
    <w:name w:val="Index3"/>
    <w:basedOn w:val="Index2"/>
    <w:pPr>
      <w:ind w:left="800"/>
    </w:pPr>
  </w:style>
  <w:style w:type="paragraph" w:styleId="Conttext" w:customStyle="1">
    <w:name w:val="Cont text"/>
    <w:basedOn w:val="Contnumber"/>
    <w:pPr>
      <w:jc w:val="left"/>
    </w:pPr>
  </w:style>
  <w:style w:type="paragraph" w:styleId="Text" w:customStyle="1">
    <w:name w:val="Text"/>
    <w:basedOn w:val="ForewordPreface"/>
  </w:style>
  <w:style w:type="character" w:styleId="Emphasis">
    <w:name w:val="Emphasis"/>
    <w:qFormat w:val="1"/>
    <w:rPr>
      <w:i w:val="1"/>
      <w:iCs w:val="1"/>
    </w:rPr>
  </w:style>
  <w:style w:type="paragraph" w:styleId="MarginText" w:customStyle="1">
    <w:name w:val="Margin Text"/>
    <w:basedOn w:val="Normal"/>
    <w:pPr>
      <w:spacing w:after="240"/>
    </w:pPr>
    <w:rPr>
      <w:rFonts w:ascii="Times New Roman" w:cs="Times New Roman" w:eastAsia="STZhongsong" w:hAnsi="Times New Roman"/>
      <w:sz w:val="22"/>
      <w:lang w:eastAsia="zh-CN"/>
    </w:rPr>
  </w:style>
  <w:style w:type="paragraph" w:styleId="GPSL1CLAUSEHEADING" w:customStyle="1">
    <w:name w:val="GPS L1 CLAUSE HEADING"/>
    <w:basedOn w:val="Normal"/>
    <w:next w:val="Normal"/>
    <w:qFormat w:val="1"/>
    <w:pPr>
      <w:tabs>
        <w:tab w:val="left" w:pos="142"/>
      </w:tabs>
      <w:spacing w:after="240" w:before="120"/>
      <w:ind w:firstLine="360"/>
      <w:outlineLvl w:val="1"/>
    </w:pPr>
    <w:rPr>
      <w:rFonts w:ascii="Calibri" w:eastAsia="STZhongsong" w:hAnsi="Calibri"/>
      <w:b w:val="1"/>
      <w:caps w:val="1"/>
      <w:sz w:val="22"/>
      <w:szCs w:val="22"/>
      <w:lang w:eastAsia="zh-CN"/>
    </w:rPr>
  </w:style>
  <w:style w:type="paragraph" w:styleId="GPSL2Numbered" w:customStyle="1">
    <w:name w:val="GPS L2 Numbered"/>
    <w:basedOn w:val="Normal"/>
    <w:link w:val="GPSL2NumberedChar"/>
    <w:qFormat w:val="1"/>
    <w:pPr>
      <w:tabs>
        <w:tab w:val="left" w:pos="936"/>
      </w:tabs>
      <w:spacing w:after="120" w:before="120"/>
      <w:ind w:left="936" w:hanging="576"/>
    </w:pPr>
    <w:rPr>
      <w:rFonts w:ascii="Calibri" w:eastAsia="Times New Roman" w:hAnsi="Calibri"/>
      <w:sz w:val="22"/>
      <w:szCs w:val="22"/>
      <w:lang w:eastAsia="zh-CN"/>
    </w:rPr>
  </w:style>
  <w:style w:type="character" w:styleId="GPSL2NumberedChar" w:customStyle="1">
    <w:name w:val="GPS L2 Numbered Char"/>
    <w:link w:val="GPSL2Numbered"/>
    <w:locked w:val="1"/>
    <w:rPr>
      <w:rFonts w:ascii="Calibri" w:cs="Arial" w:hAnsi="Calibri"/>
      <w:sz w:val="22"/>
      <w:szCs w:val="22"/>
      <w:lang w:eastAsia="zh-CN"/>
    </w:rPr>
  </w:style>
  <w:style w:type="paragraph" w:styleId="GPSL3numberedclause" w:customStyle="1">
    <w:name w:val="GPS L3 numbered clause"/>
    <w:basedOn w:val="Normal"/>
    <w:link w:val="GPSL3numberedclauseChar"/>
    <w:qFormat w:val="1"/>
    <w:pPr>
      <w:tabs>
        <w:tab w:val="left" w:pos="1985"/>
      </w:tabs>
      <w:spacing w:after="120" w:before="120"/>
    </w:pPr>
    <w:rPr>
      <w:rFonts w:ascii="Calibri" w:eastAsia="Times New Roman" w:hAnsi="Calibri"/>
      <w:sz w:val="22"/>
      <w:szCs w:val="22"/>
      <w:lang w:eastAsia="zh-CN"/>
    </w:rPr>
  </w:style>
  <w:style w:type="character" w:styleId="GPSL3numberedclauseChar" w:customStyle="1">
    <w:name w:val="GPS L3 numbered clause Char"/>
    <w:link w:val="GPSL3numberedclause"/>
    <w:locked w:val="1"/>
    <w:rPr>
      <w:rFonts w:ascii="Calibri" w:cs="Arial" w:hAnsi="Calibri"/>
      <w:sz w:val="22"/>
      <w:szCs w:val="22"/>
      <w:lang w:eastAsia="zh-CN"/>
    </w:rPr>
  </w:style>
  <w:style w:type="paragraph" w:styleId="GPSL4numberedclause" w:customStyle="1">
    <w:name w:val="GPS L4 numbered clause"/>
    <w:basedOn w:val="GPSL3numberedclause"/>
    <w:qFormat w:val="1"/>
    <w:pPr>
      <w:tabs>
        <w:tab w:val="left" w:pos="2552"/>
      </w:tabs>
      <w:ind w:left="2847" w:hanging="720"/>
    </w:pPr>
  </w:style>
  <w:style w:type="paragraph" w:styleId="GPSL5numberedclause" w:customStyle="1">
    <w:name w:val="GPS L5 numbered clause"/>
    <w:basedOn w:val="GPSL4numberedclause"/>
    <w:qFormat w:val="1"/>
    <w:pPr>
      <w:tabs>
        <w:tab w:val="left" w:pos="3119"/>
      </w:tabs>
      <w:ind w:left="3119" w:hanging="567"/>
    </w:pPr>
  </w:style>
  <w:style w:type="paragraph" w:styleId="GPSL2NumberedBoldHeading" w:customStyle="1">
    <w:name w:val="GPS L2 Numbered Bold Heading"/>
    <w:basedOn w:val="Normal"/>
    <w:qFormat w:val="1"/>
    <w:pPr>
      <w:tabs>
        <w:tab w:val="left" w:pos="1134"/>
      </w:tabs>
      <w:spacing w:after="120" w:before="120"/>
      <w:ind w:left="1920" w:hanging="360"/>
    </w:pPr>
    <w:rPr>
      <w:rFonts w:ascii="Calibri" w:eastAsia="Times New Roman" w:hAnsi="Calibri"/>
      <w:b w:val="1"/>
      <w:sz w:val="22"/>
      <w:szCs w:val="22"/>
      <w:lang w:eastAsia="zh-CN"/>
    </w:rPr>
  </w:style>
  <w:style w:type="paragraph" w:styleId="GPSL6numbered" w:customStyle="1">
    <w:name w:val="GPS L6 numbered"/>
    <w:basedOn w:val="GPSL5numberedclause"/>
    <w:qFormat w:val="1"/>
    <w:pPr>
      <w:tabs>
        <w:tab w:val="num" w:pos="360"/>
        <w:tab w:val="left" w:pos="3686"/>
      </w:tabs>
      <w:ind w:left="3686"/>
    </w:pPr>
  </w:style>
  <w:style w:type="paragraph" w:styleId="GPSL2numberedclause" w:customStyle="1">
    <w:name w:val="GPS L2 numbered clause"/>
    <w:basedOn w:val="Normal"/>
    <w:link w:val="GPSL2numberedclauseChar1"/>
    <w:qFormat w:val="1"/>
    <w:pPr>
      <w:tabs>
        <w:tab w:val="left" w:pos="1134"/>
      </w:tabs>
      <w:spacing w:after="120" w:before="120"/>
      <w:ind w:left="1134" w:hanging="567"/>
    </w:pPr>
    <w:rPr>
      <w:rFonts w:ascii="Calibri" w:eastAsia="Times New Roman" w:hAnsi="Calibri"/>
      <w:sz w:val="22"/>
      <w:szCs w:val="22"/>
      <w:lang w:eastAsia="zh-CN"/>
    </w:rPr>
  </w:style>
  <w:style w:type="character" w:styleId="GPSL2numberedclauseChar1" w:customStyle="1">
    <w:name w:val="GPS L2 numbered clause Char1"/>
    <w:link w:val="GPSL2numberedclause"/>
    <w:rPr>
      <w:rFonts w:ascii="Calibri" w:cs="Arial" w:hAnsi="Calibri"/>
      <w:sz w:val="22"/>
      <w:szCs w:val="22"/>
      <w:lang w:eastAsia="zh-CN"/>
    </w:rPr>
  </w:style>
  <w:style w:type="paragraph" w:styleId="GPSL1SCHEDULEHeading" w:customStyle="1">
    <w:name w:val="GPS L1 SCHEDULE Heading"/>
    <w:basedOn w:val="GPSL1CLAUSEHEADING"/>
    <w:link w:val="GPSL1SCHEDULEHeadingChar"/>
    <w:qFormat w:val="1"/>
    <w:pPr>
      <w:ind w:firstLine="0"/>
      <w:outlineLvl w:val="9"/>
    </w:pPr>
  </w:style>
  <w:style w:type="character" w:styleId="GPSL1SCHEDULEHeadingChar" w:customStyle="1">
    <w:name w:val="GPS L1 SCHEDULE Heading Char"/>
    <w:link w:val="GPSL1SCHEDULEHeading"/>
    <w:locked w:val="1"/>
    <w:rPr>
      <w:rFonts w:ascii="Calibri" w:cs="Arial" w:eastAsia="STZhongsong" w:hAnsi="Calibri"/>
      <w:b w:val="1"/>
      <w:caps w:val="1"/>
      <w:sz w:val="22"/>
      <w:szCs w:val="22"/>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sjMWRT6ChkC24SdJqJ+1KLMFK8g==">AMUW2mWL9C4oTFfOaYdZT+uLQFc+O/JjVLAEwzYyjGxueLWc2IxxaG/T2nGgS/Vu/zgmHk2IEStYdQqOdEC2ooxFMtU19lYDsuJBYKvRhrJoxmd802OD2rnYwBMERi3yy4fcpGQzr7rvEU1pvXHpQ/DGJwgnuWHQuvlO8E8bdRF+2ybWKXGcF+GX4ZjkaBIPEmQYeP/WnsTI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2019-05-02T14:54:00Z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